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01677" w14:textId="77777777" w:rsidR="00116446" w:rsidRDefault="00116446" w:rsidP="007217EF"/>
    <w:p w14:paraId="057AD7A2" w14:textId="77777777" w:rsidR="00F8040D" w:rsidRDefault="00F8040D" w:rsidP="007217EF"/>
    <w:p w14:paraId="54AF13D4" w14:textId="564DD50E" w:rsidR="00C02A99" w:rsidRPr="007217EF" w:rsidRDefault="00F8040D" w:rsidP="00F8040D">
      <w:pPr>
        <w:pStyle w:val="berschrift2"/>
      </w:pPr>
      <w:r>
        <w:rPr>
          <w:b/>
          <w:sz w:val="32"/>
        </w:rPr>
        <w:t>Noua stație de pompare cu instalare umedă de la KESSEL</w:t>
      </w:r>
      <w:r>
        <w:rPr>
          <w:b/>
          <w:sz w:val="32"/>
        </w:rPr>
        <w:cr/>
      </w:r>
      <w:r>
        <w:rPr>
          <w:b/>
          <w:sz w:val="32"/>
        </w:rPr>
        <w:br/>
      </w:r>
      <w:r w:rsidR="00AE1CF4">
        <w:rPr>
          <w:i/>
        </w:rPr>
        <w:t>Aquapump XL</w:t>
      </w:r>
      <w:r>
        <w:t xml:space="preserve"> cu o gamă puternică de pompe pentru ape gri și negre </w:t>
      </w:r>
    </w:p>
    <w:p w14:paraId="5B988BC6" w14:textId="13B6638C" w:rsidR="00F8040D" w:rsidRDefault="00F8040D" w:rsidP="00F8040D">
      <w:pPr>
        <w:rPr>
          <w:bCs/>
        </w:rPr>
      </w:pPr>
      <w:r>
        <w:t xml:space="preserve">KESSEL AG lansează pe piață două noi stații de pompare pentru instalare umedă cu </w:t>
      </w:r>
      <w:r w:rsidR="00AE1CF4">
        <w:rPr>
          <w:i/>
        </w:rPr>
        <w:t>Aquapump XL</w:t>
      </w:r>
      <w:r>
        <w:rPr>
          <w:i/>
        </w:rPr>
        <w:t xml:space="preserve"> </w:t>
      </w:r>
      <w:r>
        <w:t xml:space="preserve">LW 1000. Astfel, acestea înlocuiesc și extind gama de pompe disponibile până în prezent în sistemul de </w:t>
      </w:r>
      <w:proofErr w:type="spellStart"/>
      <w:r>
        <w:t>camine</w:t>
      </w:r>
      <w:proofErr w:type="spellEnd"/>
      <w:r>
        <w:t xml:space="preserve"> modulare </w:t>
      </w:r>
      <w:proofErr w:type="spellStart"/>
      <w:r>
        <w:t>Comfort</w:t>
      </w:r>
      <w:proofErr w:type="spellEnd"/>
      <w:r>
        <w:t xml:space="preserve">. </w:t>
      </w:r>
      <w:r w:rsidR="00AE1CF4">
        <w:rPr>
          <w:i/>
        </w:rPr>
        <w:t>Aquapump XL</w:t>
      </w:r>
      <w:r>
        <w:t xml:space="preserve"> este potrivită pentru utilizare cu apă de ploaie sau ape gri, iar </w:t>
      </w:r>
      <w:r w:rsidR="00AE1CF4">
        <w:rPr>
          <w:i/>
        </w:rPr>
        <w:t>Aquapump XL</w:t>
      </w:r>
      <w:r>
        <w:t xml:space="preserve"> este proiectată pentru pomparea apei negre. Stațiile de pompare au fost concepute ca sisteme modulare. Fiecare dintre acestea constă dintr-un modul de tehnologie și un modul de </w:t>
      </w:r>
      <w:proofErr w:type="spellStart"/>
      <w:r>
        <w:t>camine</w:t>
      </w:r>
      <w:proofErr w:type="spellEnd"/>
      <w:r>
        <w:t xml:space="preserve"> care pot fi combinate în funcție de domeniul de utilizare. Gama vastă și puternică de pompe, cu o capacitate de până la 4 kW permite o drenare fiabilă a apei reziduale. Sistemele au capacitatea de pompare necesară în funcție de tipul și cantitatea de apă uzată, precum și elemente de control modificate: de la un comutator de presiune, cu flotor sau unul </w:t>
      </w:r>
      <w:proofErr w:type="spellStart"/>
      <w:r>
        <w:t>imersibil</w:t>
      </w:r>
      <w:proofErr w:type="spellEnd"/>
      <w:r>
        <w:t xml:space="preserve"> pentru sistemele de pompare a apelor gri, până la o sondă de nivel pentru pompele mai puternice. Acest fapt permite un reglaj variabil al înălțimilor de comutare în rezervorul colector, după cum este necesar. De asemenea, sunt disponibile sisteme în versiune </w:t>
      </w:r>
      <w:proofErr w:type="spellStart"/>
      <w:r>
        <w:t>antiex</w:t>
      </w:r>
      <w:proofErr w:type="spellEnd"/>
      <w:r>
        <w:t>.</w:t>
      </w:r>
    </w:p>
    <w:p w14:paraId="06370A04" w14:textId="77777777" w:rsidR="00F8040D" w:rsidRDefault="00F8040D" w:rsidP="00F8040D">
      <w:pPr>
        <w:rPr>
          <w:rFonts w:cs="Arial"/>
          <w:bCs/>
        </w:rPr>
      </w:pPr>
    </w:p>
    <w:p w14:paraId="08880230" w14:textId="77777777" w:rsidR="00F8040D" w:rsidRPr="00600C11" w:rsidRDefault="00F8040D" w:rsidP="00F8040D">
      <w:pPr>
        <w:rPr>
          <w:rFonts w:cs="Arial"/>
          <w:b/>
        </w:rPr>
      </w:pPr>
      <w:r>
        <w:rPr>
          <w:b/>
        </w:rPr>
        <w:t>Rezistent la apele subterane și cu protecție la flotabilitate.</w:t>
      </w:r>
    </w:p>
    <w:p w14:paraId="64C8B0E5" w14:textId="4185E15C" w:rsidR="00F8040D" w:rsidRPr="00F8040D" w:rsidRDefault="00F8040D" w:rsidP="00F8040D">
      <w:pPr>
        <w:rPr>
          <w:rFonts w:cs="Arial"/>
          <w:bCs/>
        </w:rPr>
      </w:pPr>
      <w:r>
        <w:t xml:space="preserve">Materialul din plastic permite o instalare rapidă și ușoară. Stațiile de pompare </w:t>
      </w:r>
      <w:r w:rsidR="00AE1CF4">
        <w:rPr>
          <w:i/>
        </w:rPr>
        <w:t xml:space="preserve">Aquapump XL </w:t>
      </w:r>
      <w:r>
        <w:t xml:space="preserve">sunt rezistente la apele subterane de până la 3 m și dispun de protecție la flotabilitate. </w:t>
      </w:r>
      <w:proofErr w:type="spellStart"/>
      <w:r>
        <w:t>Caminul</w:t>
      </w:r>
      <w:proofErr w:type="spellEnd"/>
      <w:r>
        <w:t xml:space="preserve"> de inspecție, cu un diametru interior de 1.000 milimetri este ușor accesibil și dispune de trepte de acces, în conformitate cu specificațiile asociației de asigurare de răspundere civilă a angajatorului și cu standardele europene. Datorită designului structural al sistemului, acesta poate fi întreținut și din exterior. </w:t>
      </w:r>
    </w:p>
    <w:p w14:paraId="023729A5" w14:textId="77777777" w:rsidR="00F8040D" w:rsidRPr="00F8040D" w:rsidRDefault="00F8040D" w:rsidP="00F8040D">
      <w:pPr>
        <w:ind w:right="-1578"/>
        <w:rPr>
          <w:rFonts w:cs="Arial"/>
          <w:bCs/>
          <w:lang w:val="nl-NL"/>
        </w:rPr>
      </w:pPr>
    </w:p>
    <w:p w14:paraId="19455A5D" w14:textId="77777777" w:rsidR="00F8040D" w:rsidRPr="008B306E" w:rsidRDefault="00F8040D" w:rsidP="00F8040D">
      <w:pPr>
        <w:rPr>
          <w:rFonts w:cs="Arial"/>
          <w:bCs/>
        </w:rPr>
      </w:pPr>
      <w:r>
        <w:rPr>
          <w:b/>
        </w:rPr>
        <w:t xml:space="preserve">Sistem de autodiagnosticare cu afișaj </w:t>
      </w:r>
    </w:p>
    <w:p w14:paraId="14A856D7" w14:textId="77777777" w:rsidR="00F8040D" w:rsidRDefault="00F8040D" w:rsidP="00F8040D">
      <w:r>
        <w:t>Stațiile de pompare LW 1000 pentru instalații umede sunt echipate cu o unitate de control conectabilă. Versiunea de automatizare tip confort este dotată cu un sistem de autodiagnosticare SDS și cu un afișaj. Unitățile de control sunt disponibile pentru apele gri și negre, în funcție de tipul apei reziduale.</w:t>
      </w:r>
    </w:p>
    <w:p w14:paraId="1918314D" w14:textId="77777777" w:rsidR="00F8040D" w:rsidRDefault="00F8040D" w:rsidP="00F8040D">
      <w:pPr>
        <w:rPr>
          <w:lang w:val="nl-NL"/>
        </w:rPr>
      </w:pPr>
    </w:p>
    <w:p w14:paraId="11F9C774" w14:textId="77777777" w:rsidR="00AE1CF4" w:rsidRDefault="00AE1CF4" w:rsidP="00F8040D">
      <w:pPr>
        <w:rPr>
          <w:b/>
        </w:rPr>
      </w:pPr>
    </w:p>
    <w:p w14:paraId="69B14525" w14:textId="77777777" w:rsidR="00AE1CF4" w:rsidRDefault="00AE1CF4" w:rsidP="00F8040D">
      <w:pPr>
        <w:rPr>
          <w:b/>
        </w:rPr>
      </w:pPr>
    </w:p>
    <w:p w14:paraId="50281D7B" w14:textId="50B69E11" w:rsidR="00BE37A9" w:rsidRPr="007217EF" w:rsidRDefault="00BE37A9" w:rsidP="00F8040D">
      <w:pPr>
        <w:rPr>
          <w:b/>
        </w:rPr>
      </w:pPr>
      <w:r>
        <w:rPr>
          <w:b/>
        </w:rPr>
        <w:lastRenderedPageBreak/>
        <w:t>Acesta este KESSEL</w:t>
      </w:r>
    </w:p>
    <w:p w14:paraId="2DFFCE9A" w14:textId="77777777" w:rsidR="00F8040D" w:rsidRDefault="00BE37A9" w:rsidP="00BE37A9">
      <w:r>
        <w:t>Din 1963, KESSEL a demonstrat, ca nicio altă companie, calitatea, inovația, siguranța și serviciile în domeniul tehnologiei de drenaj. În calitate de furnizor internațional de top și de pionier în industrie, ne străduim în permanență să ne asigurăm că viziunea noastră este întotdeauna deschisă către idei noi: KESSEL – Lider în domeniul drenajului.</w:t>
      </w:r>
    </w:p>
    <w:p w14:paraId="127E7402" w14:textId="77777777" w:rsidR="00AE1CF4" w:rsidRDefault="00AE1CF4" w:rsidP="00BE37A9">
      <w:pPr>
        <w:rPr>
          <w:b/>
        </w:rPr>
      </w:pPr>
    </w:p>
    <w:p w14:paraId="49A5B865" w14:textId="5E2D7F6D" w:rsidR="00BE37A9" w:rsidRPr="00AE1CF4" w:rsidRDefault="00AE1CF4" w:rsidP="00BE37A9">
      <w:pPr>
        <w:rPr>
          <w:b/>
        </w:rPr>
      </w:pPr>
      <w:r>
        <w:rPr>
          <w:b/>
        </w:rPr>
        <w:t>P</w:t>
      </w:r>
      <w:r w:rsidR="00BE37A9">
        <w:rPr>
          <w:b/>
        </w:rPr>
        <w:t xml:space="preserve">lanșă </w:t>
      </w:r>
      <w:proofErr w:type="spellStart"/>
      <w:r w:rsidR="00BE37A9">
        <w:rPr>
          <w:b/>
        </w:rPr>
        <w:t>foto</w:t>
      </w:r>
      <w:proofErr w:type="spellEnd"/>
      <w:r w:rsidR="00BE37A9">
        <w:rPr>
          <w:b/>
        </w:rPr>
        <w:t>:</w:t>
      </w:r>
    </w:p>
    <w:p w14:paraId="759FDB59" w14:textId="77777777" w:rsidR="00BE37A9" w:rsidRDefault="00F8040D" w:rsidP="00BE37A9">
      <w:r>
        <w:t>Noua stație de pompare cu instalare umedă de la KESSEL</w:t>
      </w:r>
    </w:p>
    <w:p w14:paraId="6E311CFA" w14:textId="6D31A74B" w:rsidR="00AE1CF4" w:rsidRPr="00AE1CF4" w:rsidRDefault="00BE37A9" w:rsidP="00BE37A9">
      <w:r>
        <w:t xml:space="preserve">Sursa: KESSEL AG </w:t>
      </w:r>
    </w:p>
    <w:p w14:paraId="54C68233" w14:textId="77777777" w:rsidR="00F8040D" w:rsidRPr="00E745DF" w:rsidRDefault="00F8040D" w:rsidP="00BE37A9">
      <w:r>
        <w:rPr>
          <w:noProof/>
        </w:rPr>
        <w:drawing>
          <wp:anchor distT="0" distB="0" distL="114300" distR="114300" simplePos="0" relativeHeight="251659264" behindDoc="0" locked="0" layoutInCell="1" allowOverlap="1" wp14:anchorId="5E7DAF99" wp14:editId="16C66EF4">
            <wp:simplePos x="0" y="0"/>
            <wp:positionH relativeFrom="column">
              <wp:posOffset>0</wp:posOffset>
            </wp:positionH>
            <wp:positionV relativeFrom="paragraph">
              <wp:posOffset>200025</wp:posOffset>
            </wp:positionV>
            <wp:extent cx="5755640" cy="4316095"/>
            <wp:effectExtent l="0" t="0" r="0" b="8255"/>
            <wp:wrapTight wrapText="bothSides">
              <wp:wrapPolygon edited="0">
                <wp:start x="0" y="0"/>
                <wp:lineTo x="0" y="21546"/>
                <wp:lineTo x="21519" y="21546"/>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Aqualift-S-F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5640" cy="4316095"/>
                    </a:xfrm>
                    <a:prstGeom prst="rect">
                      <a:avLst/>
                    </a:prstGeom>
                  </pic:spPr>
                </pic:pic>
              </a:graphicData>
            </a:graphic>
          </wp:anchor>
        </w:drawing>
      </w:r>
    </w:p>
    <w:sectPr w:rsidR="00F8040D" w:rsidRPr="00E745DF" w:rsidSect="00E745DF">
      <w:headerReference w:type="even" r:id="rId8"/>
      <w:headerReference w:type="default" r:id="rId9"/>
      <w:footerReference w:type="even" r:id="rId10"/>
      <w:footerReference w:type="default" r:id="rId11"/>
      <w:headerReference w:type="first" r:id="rId12"/>
      <w:footerReference w:type="firs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33E8C" w14:textId="77777777" w:rsidR="00EC15A4" w:rsidRDefault="00EC15A4" w:rsidP="00E745DF">
      <w:pPr>
        <w:spacing w:line="240" w:lineRule="auto"/>
      </w:pPr>
      <w:r>
        <w:separator/>
      </w:r>
    </w:p>
  </w:endnote>
  <w:endnote w:type="continuationSeparator" w:id="0">
    <w:p w14:paraId="40C5B811" w14:textId="77777777" w:rsidR="00EC15A4" w:rsidRDefault="00EC15A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CECD" w14:textId="77777777"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9F37" w14:textId="77777777" w:rsidR="00AA299A" w:rsidRDefault="00527D36">
    <w:pPr>
      <w:pStyle w:val="Fuzeile"/>
    </w:pPr>
    <w:r>
      <w:rPr>
        <w:noProof/>
      </w:rPr>
      <mc:AlternateContent>
        <mc:Choice Requires="wps">
          <w:drawing>
            <wp:anchor distT="0" distB="0" distL="114300" distR="114300" simplePos="0" relativeHeight="251663360" behindDoc="0" locked="0" layoutInCell="1" allowOverlap="1" wp14:anchorId="12E3CE27" wp14:editId="48686D55">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14:paraId="7DAF7B04" w14:textId="77777777"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2012A2" w:rsidRPr="002012A2" w:rsidRDefault="002012A2" w:rsidP="002012A2">
                    <w:pPr>
                      <w:pStyle w:val="berschrift5"/>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9373470" wp14:editId="05E38F5F">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761DFE4B" w14:textId="77777777" w:rsidR="00BE37A9" w:rsidRPr="00A27AC5" w:rsidRDefault="00BE37A9" w:rsidP="00BE37A9">
                          <w:pPr>
                            <w:pStyle w:val="berschrift5"/>
                            <w:rPr>
                              <w:rFonts w:cs="Times New Roman (Überschriften"/>
                              <w:b/>
                            </w:rPr>
                          </w:pPr>
                          <w:r>
                            <w:rPr>
                              <w:b/>
                            </w:rPr>
                            <w:t xml:space="preserve">KESSEL AG </w:t>
                          </w:r>
                        </w:p>
                        <w:p w14:paraId="77B183AC" w14:textId="77777777" w:rsidR="00BE37A9" w:rsidRDefault="00BE37A9" w:rsidP="00BE37A9">
                          <w:pPr>
                            <w:pStyle w:val="berschrift5"/>
                          </w:pPr>
                          <w:proofErr w:type="spellStart"/>
                          <w:r>
                            <w:t>Bahnhofstraße</w:t>
                          </w:r>
                          <w:proofErr w:type="spellEnd"/>
                          <w:r>
                            <w:t xml:space="preserve"> 31</w:t>
                          </w:r>
                        </w:p>
                        <w:p w14:paraId="70154435" w14:textId="77777777" w:rsidR="00093DF5" w:rsidRDefault="00BE37A9" w:rsidP="00BE37A9">
                          <w:pPr>
                            <w:pStyle w:val="berschrift5"/>
                          </w:pPr>
                          <w:r>
                            <w:t>85101 Lenting</w:t>
                          </w:r>
                        </w:p>
                        <w:p w14:paraId="7AE6A6A7" w14:textId="77777777" w:rsidR="00FB2D59" w:rsidRPr="002012A2" w:rsidRDefault="00FB2D59" w:rsidP="00FB2D59">
                          <w:pPr>
                            <w:pStyle w:val="berschrift5"/>
                          </w:pPr>
                          <w:r>
                            <w:t>www.kessel.com</w:t>
                          </w:r>
                        </w:p>
                        <w:p w14:paraId="7D94492E" w14:textId="77777777"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BE37A9" w:rsidRPr="00A27AC5" w:rsidRDefault="00BE37A9" w:rsidP="00BE37A9">
                    <w:pPr>
                      <w:pStyle w:val="berschrift5"/>
                      <w:rPr>
                        <w:b/>
                        <w:rFonts w:cs="Times New Roman (Überschriften"/>
                      </w:rPr>
                    </w:pPr>
                    <w:r>
                      <w:rPr>
                        <w:b/>
                      </w:rPr>
                      <w:t xml:space="preserve">KESSEL AG</w:t>
                    </w:r>
                    <w:r>
                      <w:rPr>
                        <w:b/>
                      </w:rPr>
                      <w:t xml:space="preserve"> </w:t>
                    </w:r>
                  </w:p>
                  <w:p w:rsidR="00BE37A9" w:rsidRDefault="00BE37A9" w:rsidP="00BE37A9">
                    <w:pPr>
                      <w:pStyle w:val="berschrift5"/>
                    </w:pPr>
                    <w:r>
                      <w:t xml:space="preserve">Bahnhofstraße 31</w:t>
                    </w:r>
                  </w:p>
                  <w:p w:rsidR="00093DF5" w:rsidRDefault="00BE37A9" w:rsidP="00BE37A9">
                    <w:pPr>
                      <w:pStyle w:val="berschrift5"/>
                    </w:pPr>
                    <w:r>
                      <w:t xml:space="preserve">85101 Lenting</w:t>
                    </w:r>
                  </w:p>
                  <w:p w:rsidR="00FB2D59" w:rsidRPr="002012A2" w:rsidRDefault="00FB2D59" w:rsidP="00FB2D59">
                    <w:pPr>
                      <w:pStyle w:val="berschrift5"/>
                    </w:pPr>
                    <w:r>
                      <w:t xml:space="preserve">www.kessel.com</w:t>
                    </w:r>
                  </w:p>
                  <w:p w:rsidR="00FB2D59" w:rsidRPr="00FB2D59" w:rsidRDefault="00FB2D59" w:rsidP="00FB2D59"/>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5FFEB75" wp14:editId="45F8A6F8">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6C6F2BF7" w14:textId="77777777" w:rsidR="00AA299A" w:rsidRPr="00BE37A9" w:rsidRDefault="002012A2" w:rsidP="00AA299A">
                          <w:pPr>
                            <w:spacing w:line="220" w:lineRule="exact"/>
                            <w:rPr>
                              <w:b/>
                              <w:color w:val="666666"/>
                              <w:sz w:val="12"/>
                              <w:szCs w:val="16"/>
                            </w:rPr>
                          </w:pPr>
                          <w:r>
                            <w:rPr>
                              <w:b/>
                              <w:color w:val="666666"/>
                              <w:sz w:val="12"/>
                            </w:rPr>
                            <w:t>Contact</w:t>
                          </w:r>
                        </w:p>
                        <w:p w14:paraId="7FF68615" w14:textId="77777777" w:rsidR="00AA299A" w:rsidRPr="00BE37A9" w:rsidRDefault="002012A2" w:rsidP="002012A2">
                          <w:pPr>
                            <w:spacing w:line="220" w:lineRule="exact"/>
                            <w:rPr>
                              <w:color w:val="666666"/>
                              <w:sz w:val="12"/>
                              <w:szCs w:val="16"/>
                            </w:rPr>
                          </w:pPr>
                          <w:r>
                            <w:rPr>
                              <w:color w:val="666666"/>
                              <w:sz w:val="12"/>
                            </w:rPr>
                            <w:t xml:space="preserve">Detaliile de contact pot fi găsite pe </w:t>
                          </w:r>
                          <w:r>
                            <w:rPr>
                              <w:color w:val="666666"/>
                              <w:sz w:val="12"/>
                            </w:rPr>
                            <w:cr/>
                          </w:r>
                          <w:r>
                            <w:rPr>
                              <w:color w:val="666666"/>
                              <w:sz w:val="12"/>
                            </w:rPr>
                            <w:br/>
                          </w:r>
                          <w:hyperlink r:id="rId1" w:history="1">
                            <w:r>
                              <w:rPr>
                                <w:rStyle w:val="Hyperlink"/>
                                <w:color w:val="7030A0"/>
                                <w:sz w:val="12"/>
                              </w:rPr>
                              <w:t>Portalul de presă KESSEL</w:t>
                            </w:r>
                          </w:hyperlink>
                          <w:r>
                            <w:rPr>
                              <w:color w:val="666666"/>
                              <w:sz w:val="1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BE37A9" w:rsidRDefault="002012A2" w:rsidP="00AA299A">
                    <w:pPr>
                      <w:spacing w:line="220" w:lineRule="exact"/>
                      <w:rPr>
                        <w:b/>
                        <w:color w:val="666666"/>
                        <w:sz w:val="12"/>
                        <w:szCs w:val="16"/>
                      </w:rPr>
                    </w:pPr>
                    <w:r>
                      <w:rPr>
                        <w:b/>
                        <w:color w:val="666666"/>
                        <w:sz w:val="12"/>
                      </w:rPr>
                      <w:t xml:space="preserve">Contact</w:t>
                    </w:r>
                  </w:p>
                  <w:p w:rsidR="00AA299A" w:rsidRPr="00BE37A9" w:rsidRDefault="002012A2" w:rsidP="002012A2">
                    <w:pPr>
                      <w:spacing w:line="220" w:lineRule="exact"/>
                      <w:rPr>
                        <w:color w:val="666666"/>
                        <w:sz w:val="12"/>
                        <w:szCs w:val="16"/>
                      </w:rPr>
                    </w:pPr>
                    <w:r>
                      <w:rPr>
                        <w:color w:val="666666"/>
                        <w:sz w:val="12"/>
                      </w:rPr>
                      <w:t xml:space="preserve">Detaliile de contact pot fi găsite pe </w:t>
                    </w:r>
                    <w:r>
                      <w:rPr>
                        <w:color w:val="666666"/>
                        <w:sz w:val="12"/>
                      </w:rPr>
                      <w:cr/>
                    </w:r>
                    <w:r>
                      <w:rPr>
                        <w:color w:val="666666"/>
                        <w:sz w:val="12"/>
                      </w:rPr>
                      <w:br/>
                    </w:r>
                    <w:r w:rsidR="00F8040D">
                      <w:fldChar w:fldCharType="begin"/>
                    </w:r>
                    <w:r w:rsidR="00F8040D">
                      <w:instrText>HYPERLINK "\\\\nxstore\\projects\\marketing\\Kommunikation\\Pressearbeit\\Presseportal\\1. Ordner Pressemitteilungen\\3. EN Aqualift F  S\\press.kessel.com"</w:instrText>
                    </w:r>
                    <w:r w:rsidR="00F8040D">
                      <w:fldChar w:fldCharType="separate"/>
                    </w:r>
                    <w:r>
                      <w:rPr>
                        <w:rStyle w:val="Hyperlink"/>
                        <w:color w:val="7030A0"/>
                        <w:sz w:val="12"/>
                      </w:rPr>
                      <w:t xml:space="preserve">Portalul de presă KESSEL</w:t>
                    </w:r>
                    <w:r w:rsidR="00F8040D">
                      <w:rPr>
                        <w:rStyle w:val="Hyperlink"/>
                        <w:color w:val="7030A0"/>
                        <w:sz w:val="12"/>
                      </w:rPr>
                      <w:fldChar w:fldCharType="end"/>
                    </w:r>
                    <w:r>
                      <w:rPr>
                        <w:color w:val="666666"/>
                        <w:sz w:val="12"/>
                      </w:rPr>
                      <w:t xml:space="preserv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7C9B0" w14:textId="77777777"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C1E38" w14:textId="77777777" w:rsidR="00EC15A4" w:rsidRDefault="00EC15A4" w:rsidP="00E745DF">
      <w:pPr>
        <w:spacing w:line="240" w:lineRule="auto"/>
      </w:pPr>
      <w:r>
        <w:separator/>
      </w:r>
    </w:p>
  </w:footnote>
  <w:footnote w:type="continuationSeparator" w:id="0">
    <w:p w14:paraId="347B543D" w14:textId="77777777" w:rsidR="00EC15A4" w:rsidRDefault="00EC15A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3DF91" w14:textId="77777777"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38942" w14:textId="77777777" w:rsidR="00E745DF" w:rsidRDefault="00491495">
    <w:pPr>
      <w:pStyle w:val="Kopfzeile"/>
    </w:pPr>
    <w:r>
      <w:rPr>
        <w:noProof/>
      </w:rPr>
      <w:drawing>
        <wp:anchor distT="0" distB="0" distL="114300" distR="114300" simplePos="0" relativeHeight="251658240" behindDoc="1" locked="0" layoutInCell="1" allowOverlap="1" wp14:anchorId="4D507D96" wp14:editId="23EEBA56">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1" locked="0" layoutInCell="1" allowOverlap="1" wp14:anchorId="186F3CBA" wp14:editId="7E7969FB">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F2A4C29" w14:textId="77777777" w:rsidR="00491495" w:rsidRPr="00491495" w:rsidRDefault="008C0937">
                          <w:pPr>
                            <w:rPr>
                              <w:b/>
                              <w:color w:val="572381"/>
                              <w:sz w:val="24"/>
                            </w:rPr>
                          </w:pPr>
                          <w:r>
                            <w:rPr>
                              <w:b/>
                              <w:color w:val="572381"/>
                              <w:sz w:val="24"/>
                            </w:rPr>
                            <w:t>Comunicat de presă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C0937">
                    <w:pPr>
                      <w:rPr>
                        <w:b/>
                        <w:color w:val="572381"/>
                        <w:sz w:val="24"/>
                      </w:rPr>
                    </w:pPr>
                    <w:r>
                      <w:rPr>
                        <w:b/>
                        <w:color w:val="572381"/>
                        <w:sz w:val="24"/>
                      </w:rPr>
                      <w:t xml:space="preserve">Comunicat de presă</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4EE0D" w14:textId="77777777"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37"/>
    <w:rsid w:val="00093DF5"/>
    <w:rsid w:val="00116446"/>
    <w:rsid w:val="002012A2"/>
    <w:rsid w:val="00373246"/>
    <w:rsid w:val="003B51BC"/>
    <w:rsid w:val="00452C3F"/>
    <w:rsid w:val="00491495"/>
    <w:rsid w:val="00527D36"/>
    <w:rsid w:val="005340AE"/>
    <w:rsid w:val="00541C40"/>
    <w:rsid w:val="005C56DA"/>
    <w:rsid w:val="00663419"/>
    <w:rsid w:val="007217EF"/>
    <w:rsid w:val="00811B8B"/>
    <w:rsid w:val="008A7ADC"/>
    <w:rsid w:val="008C0937"/>
    <w:rsid w:val="00957881"/>
    <w:rsid w:val="00995BB1"/>
    <w:rsid w:val="00A27AC5"/>
    <w:rsid w:val="00AA299A"/>
    <w:rsid w:val="00AA35AE"/>
    <w:rsid w:val="00AE1CF4"/>
    <w:rsid w:val="00B20C00"/>
    <w:rsid w:val="00BE37A9"/>
    <w:rsid w:val="00C02A99"/>
    <w:rsid w:val="00C6230E"/>
    <w:rsid w:val="00E46749"/>
    <w:rsid w:val="00E745DF"/>
    <w:rsid w:val="00EB1E63"/>
    <w:rsid w:val="00EC15A4"/>
    <w:rsid w:val="00F001A5"/>
    <w:rsid w:val="00F57457"/>
    <w:rsid w:val="00F8040D"/>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8A20E"/>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file://nxstore/projects/marketing/Kommunikation/Pressearbeit/Presseportal/1.%2520Ordner%2520Pressemitteilungen/3.%2520EN%2520Aqualift%2520F%2520S/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898BE-13B8-4DA5-90FA-A2B1B353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2278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2023-04-21T10:52:00Z</dcterms:created>
  <dcterms:modified xsi:type="dcterms:W3CDTF">2023-04-21T10:52:00Z</dcterms:modified>
</cp:coreProperties>
</file>