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769B21F2" w14:textId="7827FA15" w:rsidR="009F42DD" w:rsidRPr="003D5B4B" w:rsidRDefault="003D5B4B" w:rsidP="009F42DD">
      <w:pPr>
        <w:pStyle w:val="berschrift1"/>
        <w:spacing w:before="0"/>
      </w:pPr>
      <w:r>
        <w:t xml:space="preserve">Il </w:t>
      </w:r>
      <w:proofErr w:type="gramStart"/>
      <w:r>
        <w:t>multi talento</w:t>
      </w:r>
      <w:proofErr w:type="gramEnd"/>
      <w:r>
        <w:t xml:space="preserve"> nella gamma di pompe: potenza mega in formato mini </w:t>
      </w:r>
    </w:p>
    <w:p w14:paraId="38722CA9" w14:textId="63E852CA" w:rsidR="009F42DD" w:rsidRPr="003D5B4B" w:rsidRDefault="0040266A" w:rsidP="003D5B4B">
      <w:pPr>
        <w:pStyle w:val="berschrift2"/>
        <w:spacing w:before="120"/>
      </w:pPr>
      <w:r>
        <w:t xml:space="preserve">KESSEL AG presenta l'impianto di sollevamento versatile per uso domestico </w:t>
      </w:r>
      <w:r>
        <w:rPr>
          <w:i/>
        </w:rPr>
        <w:t>Minilift S.</w:t>
      </w:r>
    </w:p>
    <w:p w14:paraId="2D34784F" w14:textId="2B0B9895" w:rsidR="00F24D09" w:rsidRDefault="00FD5580" w:rsidP="002C0470">
      <w:pPr>
        <w:rPr>
          <w:bCs/>
        </w:rPr>
      </w:pPr>
      <w:r>
        <w:t xml:space="preserve">Con il motto “Formato mini. Potenza mega”, lo specialista di drenaggio KESSEL presenta il nuovo impianto di sollevamento per uso domestico </w:t>
      </w:r>
      <w:r>
        <w:rPr>
          <w:i/>
        </w:rPr>
        <w:t>Minilift S</w:t>
      </w:r>
      <w:r>
        <w:t xml:space="preserve"> la soluzione funzionale e salva-spazio per le acque grigie in ambito domestico. Per i lavabi, le lavastoviglie o le docce: l’impianto compatto offre cinque opzioni di collegamento per l’entrata delle acque di scarico non contenenti sostanze fecali e un collegamento del tubo di mandata a destra o a sinistra. L’interruttore a galleggiante regolabile in altezza può essere fissato in due posizioni diverse. In questo modo, il volume di pompaggio può essere adattato in modo efficiente alla quantità di acque di scarico prodotta ed è possibile determinare da quale livello di riempimento l’impianto di sollevamento per uso domestico debba iniziare a pompare.</w:t>
      </w:r>
    </w:p>
    <w:p w14:paraId="1337DF9C" w14:textId="618A187F" w:rsidR="00F24D09" w:rsidRDefault="00F24D09" w:rsidP="002C0470">
      <w:pPr>
        <w:rPr>
          <w:bCs/>
        </w:rPr>
      </w:pPr>
    </w:p>
    <w:p w14:paraId="09DA9C27" w14:textId="3A64B880" w:rsidR="00F24D09" w:rsidRPr="00F24D09" w:rsidRDefault="00412C83" w:rsidP="002C0470">
      <w:pPr>
        <w:rPr>
          <w:b/>
        </w:rPr>
      </w:pPr>
      <w:r>
        <w:rPr>
          <w:b/>
        </w:rPr>
        <w:t>Potenza mega: tre diverse capacità di pompaggio</w:t>
      </w:r>
    </w:p>
    <w:p w14:paraId="1883D3C5" w14:textId="7A9109BF" w:rsidR="004518E5" w:rsidRDefault="00A0750A" w:rsidP="002C0470">
      <w:pPr>
        <w:rPr>
          <w:bCs/>
        </w:rPr>
      </w:pPr>
      <w:r>
        <w:rPr>
          <w:i/>
        </w:rPr>
        <w:t>Minilift S</w:t>
      </w:r>
      <w:r>
        <w:t xml:space="preserve"> è disponibile con una pompa da 300, 500 o 1.000 watt, con portata massima fino a 14,5 m</w:t>
      </w:r>
      <w:r>
        <w:rPr>
          <w:vertAlign w:val="superscript"/>
        </w:rPr>
        <w:t>3</w:t>
      </w:r>
      <w:r>
        <w:t xml:space="preserve">/h; inoltre, nella variante </w:t>
      </w:r>
      <w:proofErr w:type="spellStart"/>
      <w:r>
        <w:t>Resistant</w:t>
      </w:r>
      <w:proofErr w:type="spellEnd"/>
      <w:r>
        <w:t xml:space="preserve">, è anche resistente all’acqua calda e salata. “Il nuovo prodotto è quindi adatto anche alle lavatrici, agli impianti di addolcimento e agli impianti di riscaldamento. Grazie alla sua funzionalità e versatilità, l’impianto è adattabile alle condizioni locali ed è perfetto per le ristrutturazioni”, spiega </w:t>
      </w:r>
      <w:proofErr w:type="spellStart"/>
      <w:r>
        <w:t>Jan</w:t>
      </w:r>
      <w:proofErr w:type="spellEnd"/>
      <w:r>
        <w:t xml:space="preserve"> Martin, product manager della tecnica di pompaggio presso KESSEL AG.</w:t>
      </w:r>
    </w:p>
    <w:p w14:paraId="3DE64EE0" w14:textId="77777777" w:rsidR="004518E5" w:rsidRDefault="004518E5" w:rsidP="002C0470">
      <w:pPr>
        <w:rPr>
          <w:bCs/>
        </w:rPr>
      </w:pPr>
    </w:p>
    <w:p w14:paraId="6856A4A8" w14:textId="3C501FC9" w:rsidR="004518E5" w:rsidRPr="004518E5" w:rsidRDefault="00EE370C" w:rsidP="002C0470">
      <w:pPr>
        <w:rPr>
          <w:b/>
        </w:rPr>
      </w:pPr>
      <w:r>
        <w:rPr>
          <w:b/>
        </w:rPr>
        <w:t>Semplicità mega: montaggio e manutenzione senza utensili</w:t>
      </w:r>
    </w:p>
    <w:p w14:paraId="306B157F" w14:textId="5B284931" w:rsidR="00DD2039" w:rsidRDefault="00DD2039" w:rsidP="00DD2039">
      <w:r>
        <w:t xml:space="preserve">Con i suoi elementi preassemblati e le opzioni di collegamento variabili, la pompa pronta per l'uso offre una elevata flessibilità durante l’installazione – senza utensili e forature. Grazie alla pratica chiusura a sgancio rapido, anche la pulizia e la manutenzione della pompa e del blocco </w:t>
      </w:r>
      <w:proofErr w:type="spellStart"/>
      <w:r>
        <w:t>antiriflusso</w:t>
      </w:r>
      <w:proofErr w:type="spellEnd"/>
      <w:r>
        <w:t xml:space="preserve"> integrato sono possibili senza utensili. </w:t>
      </w:r>
    </w:p>
    <w:p w14:paraId="0C74E7C6" w14:textId="128B3420" w:rsidR="00EF0F10" w:rsidRDefault="00EF0F10" w:rsidP="002C0470"/>
    <w:p w14:paraId="63B31066" w14:textId="018F3FC7" w:rsidR="00FA2275" w:rsidRDefault="00CA5A94" w:rsidP="002C0470">
      <w:r>
        <w:t xml:space="preserve">Tutte le informazioni e i servizi dedicati all’impianto di sollevamento per uso domestico </w:t>
      </w:r>
      <w:r>
        <w:rPr>
          <w:i/>
        </w:rPr>
        <w:t>Minilift S</w:t>
      </w:r>
      <w:r>
        <w:t xml:space="preserve"> sono disponibili alla pagina </w:t>
      </w:r>
      <w:hyperlink r:id="rId10" w:history="1">
        <w:r w:rsidR="001A3B8E" w:rsidRPr="00AA5D6D">
          <w:rPr>
            <w:rStyle w:val="Hyperlink"/>
          </w:rPr>
          <w:t>www.kessel-italia.it</w:t>
        </w:r>
      </w:hyperlink>
      <w:r w:rsidR="001A3B8E">
        <w:t xml:space="preserve"> </w:t>
      </w:r>
      <w:r>
        <w:t xml:space="preserve">- qui puoi anche diventare un collaudatore premium! Gli operatori del settore impianti sanitari, di riscaldamento e climatizzazione, con un po’ di fortuna, possono vincere uno dei </w:t>
      </w:r>
      <w:proofErr w:type="gramStart"/>
      <w:r>
        <w:t>5</w:t>
      </w:r>
      <w:proofErr w:type="gramEnd"/>
      <w:r>
        <w:t xml:space="preserve"> impianti di sollevamento per uso domestico in palio. Il termine ultimo di partecipazione è il 31/07/2023.</w:t>
      </w:r>
    </w:p>
    <w:p w14:paraId="702629D2" w14:textId="77777777" w:rsidR="001A3B8E" w:rsidRDefault="001A3B8E" w:rsidP="002C0470"/>
    <w:p w14:paraId="7D8D84BA" w14:textId="77777777" w:rsidR="001A3B8E" w:rsidRPr="00123660" w:rsidRDefault="001A3B8E" w:rsidP="001A3B8E">
      <w:pPr>
        <w:suppressAutoHyphens/>
        <w:autoSpaceDE w:val="0"/>
        <w:autoSpaceDN w:val="0"/>
        <w:adjustRightInd w:val="0"/>
        <w:spacing w:line="288" w:lineRule="auto"/>
        <w:textAlignment w:val="center"/>
        <w:rPr>
          <w:b/>
        </w:rPr>
      </w:pPr>
      <w:r w:rsidRPr="00123660">
        <w:rPr>
          <w:b/>
        </w:rPr>
        <w:lastRenderedPageBreak/>
        <w:t>A proposito di KESSEL</w:t>
      </w:r>
    </w:p>
    <w:p w14:paraId="3929C1F1" w14:textId="77777777" w:rsidR="001A3B8E" w:rsidRDefault="001A3B8E" w:rsidP="001A3B8E">
      <w:pPr>
        <w:suppressAutoHyphens/>
        <w:autoSpaceDE w:val="0"/>
        <w:autoSpaceDN w:val="0"/>
        <w:adjustRightInd w:val="0"/>
        <w:spacing w:line="288" w:lineRule="auto"/>
        <w:textAlignment w:val="center"/>
      </w:pPr>
      <w:r w:rsidRPr="00123660">
        <w:t>Dal 1963, KESSEL è sinonimo di qualità, innovazione, sicurezza e servizio nel campo della tecnologia di drenaggio. In qualità di fornitori internazionali premium e di pionieri del settore, puntiamo costantemente a fare in modo che la nostra visione sia sempre aperta a nuove idee. KESSEL – Leader del drenaggio.</w:t>
      </w:r>
    </w:p>
    <w:p w14:paraId="42A87DA2" w14:textId="77777777" w:rsidR="001A3B8E" w:rsidRDefault="001A3B8E" w:rsidP="001A3B8E">
      <w:pPr>
        <w:suppressAutoHyphens/>
        <w:autoSpaceDE w:val="0"/>
        <w:autoSpaceDN w:val="0"/>
        <w:adjustRightInd w:val="0"/>
        <w:spacing w:line="288" w:lineRule="auto"/>
        <w:textAlignment w:val="center"/>
      </w:pPr>
    </w:p>
    <w:p w14:paraId="797E0B62" w14:textId="77777777" w:rsidR="001A3B8E" w:rsidRDefault="001A3B8E" w:rsidP="001A3B8E">
      <w:pPr>
        <w:suppressAutoHyphens/>
        <w:autoSpaceDE w:val="0"/>
        <w:autoSpaceDN w:val="0"/>
        <w:adjustRightInd w:val="0"/>
        <w:spacing w:line="288" w:lineRule="auto"/>
        <w:textAlignment w:val="center"/>
      </w:pPr>
    </w:p>
    <w:p w14:paraId="33B7CFB6" w14:textId="77777777" w:rsidR="001A3B8E" w:rsidRDefault="001A3B8E" w:rsidP="001A3B8E">
      <w:pPr>
        <w:suppressAutoHyphens/>
        <w:autoSpaceDE w:val="0"/>
        <w:autoSpaceDN w:val="0"/>
        <w:adjustRightInd w:val="0"/>
        <w:spacing w:line="288" w:lineRule="auto"/>
        <w:textAlignment w:val="center"/>
      </w:pPr>
    </w:p>
    <w:p w14:paraId="12020376" w14:textId="77777777" w:rsidR="001A3B8E" w:rsidRPr="0016245E" w:rsidRDefault="001A3B8E" w:rsidP="001A3B8E">
      <w:pPr>
        <w:suppressAutoHyphens/>
        <w:autoSpaceDE w:val="0"/>
        <w:autoSpaceDN w:val="0"/>
        <w:adjustRightInd w:val="0"/>
        <w:spacing w:line="288" w:lineRule="auto"/>
        <w:textAlignment w:val="center"/>
      </w:pPr>
      <w:r w:rsidRPr="00123660">
        <w:rPr>
          <w:b/>
        </w:rPr>
        <w:t>Per informazioni:</w:t>
      </w:r>
    </w:p>
    <w:p w14:paraId="724B6F3A" w14:textId="77777777" w:rsidR="001A3B8E" w:rsidRPr="00123660" w:rsidRDefault="001A3B8E" w:rsidP="001A3B8E">
      <w:pPr>
        <w:suppressAutoHyphens/>
        <w:autoSpaceDE w:val="0"/>
        <w:autoSpaceDN w:val="0"/>
        <w:adjustRightInd w:val="0"/>
        <w:spacing w:line="288" w:lineRule="auto"/>
        <w:textAlignment w:val="center"/>
      </w:pPr>
      <w:r w:rsidRPr="00123660">
        <w:t>Ufficio Stampa KESSEL</w:t>
      </w:r>
    </w:p>
    <w:p w14:paraId="52F6E819" w14:textId="77777777" w:rsidR="001A3B8E" w:rsidRPr="00123660" w:rsidRDefault="001A3B8E" w:rsidP="001A3B8E">
      <w:pPr>
        <w:suppressAutoHyphens/>
        <w:autoSpaceDE w:val="0"/>
        <w:autoSpaceDN w:val="0"/>
        <w:adjustRightInd w:val="0"/>
        <w:spacing w:line="288" w:lineRule="auto"/>
        <w:textAlignment w:val="center"/>
      </w:pPr>
      <w:r w:rsidRPr="00123660">
        <w:t xml:space="preserve">Sillabario </w:t>
      </w:r>
      <w:proofErr w:type="spellStart"/>
      <w:r w:rsidRPr="00123660">
        <w:t>srl</w:t>
      </w:r>
      <w:proofErr w:type="spellEnd"/>
    </w:p>
    <w:p w14:paraId="6532F3CD" w14:textId="77777777" w:rsidR="001A3B8E" w:rsidRPr="00123660" w:rsidRDefault="001A3B8E" w:rsidP="001A3B8E">
      <w:pPr>
        <w:suppressAutoHyphens/>
        <w:autoSpaceDE w:val="0"/>
        <w:autoSpaceDN w:val="0"/>
        <w:adjustRightInd w:val="0"/>
        <w:spacing w:line="288" w:lineRule="auto"/>
        <w:textAlignment w:val="center"/>
      </w:pPr>
      <w:r w:rsidRPr="00123660">
        <w:t>Benedetta Bagni</w:t>
      </w:r>
    </w:p>
    <w:p w14:paraId="6EBFEED0" w14:textId="77777777" w:rsidR="001A3B8E" w:rsidRPr="00123660" w:rsidRDefault="001A3B8E" w:rsidP="001A3B8E">
      <w:pPr>
        <w:suppressAutoHyphens/>
        <w:autoSpaceDE w:val="0"/>
        <w:autoSpaceDN w:val="0"/>
        <w:adjustRightInd w:val="0"/>
        <w:spacing w:line="288" w:lineRule="auto"/>
        <w:textAlignment w:val="center"/>
      </w:pPr>
      <w:proofErr w:type="spellStart"/>
      <w:r w:rsidRPr="00123660">
        <w:t>cell</w:t>
      </w:r>
      <w:proofErr w:type="spellEnd"/>
      <w:r w:rsidRPr="00123660">
        <w:t>. 3478436543</w:t>
      </w:r>
    </w:p>
    <w:p w14:paraId="54399E9E" w14:textId="77777777" w:rsidR="001A3B8E" w:rsidRPr="00123660" w:rsidRDefault="001A3B8E" w:rsidP="001A3B8E">
      <w:pPr>
        <w:suppressAutoHyphens/>
        <w:autoSpaceDE w:val="0"/>
        <w:autoSpaceDN w:val="0"/>
        <w:adjustRightInd w:val="0"/>
        <w:spacing w:line="288" w:lineRule="auto"/>
        <w:textAlignment w:val="center"/>
      </w:pPr>
      <w:r w:rsidRPr="00123660">
        <w:t>tel. 02-87399276</w:t>
      </w:r>
    </w:p>
    <w:p w14:paraId="4186F362" w14:textId="77777777" w:rsidR="001A3B8E" w:rsidRPr="00123660" w:rsidRDefault="001A3B8E" w:rsidP="001A3B8E">
      <w:pPr>
        <w:suppressAutoHyphens/>
        <w:autoSpaceDE w:val="0"/>
        <w:autoSpaceDN w:val="0"/>
        <w:adjustRightInd w:val="0"/>
        <w:spacing w:line="288" w:lineRule="auto"/>
        <w:textAlignment w:val="center"/>
      </w:pPr>
      <w:r w:rsidRPr="00123660">
        <w:t>benedetta.bagni@sillabariopress.it</w:t>
      </w:r>
    </w:p>
    <w:p w14:paraId="20BA955E" w14:textId="77777777" w:rsidR="00EB1FCD" w:rsidRPr="00430481" w:rsidRDefault="00EB1FCD" w:rsidP="00430481"/>
    <w:p w14:paraId="2701FBD5" w14:textId="77777777" w:rsidR="00D53245" w:rsidRPr="00D53245" w:rsidRDefault="00D53245" w:rsidP="00D53245"/>
    <w:p w14:paraId="2BE3503B" w14:textId="5C4C40C9" w:rsidR="009807A4" w:rsidRPr="001A3B8E" w:rsidRDefault="001A3B8E" w:rsidP="001A3B8E">
      <w:pPr>
        <w:suppressAutoHyphens/>
        <w:autoSpaceDE w:val="0"/>
        <w:autoSpaceDN w:val="0"/>
        <w:adjustRightInd w:val="0"/>
        <w:spacing w:line="288" w:lineRule="auto"/>
        <w:textAlignment w:val="center"/>
        <w:rPr>
          <w:b/>
        </w:rPr>
      </w:pPr>
      <w:r w:rsidRPr="00123660">
        <w:rPr>
          <w:b/>
        </w:rPr>
        <w:t>Immagini</w:t>
      </w:r>
      <w:r w:rsidR="009807A4">
        <w:br/>
      </w:r>
    </w:p>
    <w:p w14:paraId="03F708A0" w14:textId="1A0F45F6" w:rsidR="000C0DE4" w:rsidRDefault="00395488" w:rsidP="000C0DE4">
      <w:pPr>
        <w:pStyle w:val="berschrift1"/>
        <w:spacing w:before="0"/>
      </w:pPr>
      <w:r>
        <w:t xml:space="preserve">Il </w:t>
      </w:r>
      <w:proofErr w:type="gramStart"/>
      <w:r>
        <w:t>multi talento</w:t>
      </w:r>
      <w:proofErr w:type="gramEnd"/>
      <w:r>
        <w:t xml:space="preserve"> nella gamma di pompe: potenza mega in formato mini</w:t>
      </w:r>
    </w:p>
    <w:p w14:paraId="7ED68F8F" w14:textId="3CE55BC2" w:rsidR="00F11DF2" w:rsidRDefault="009807A4" w:rsidP="00395488">
      <w:pPr>
        <w:spacing w:before="120"/>
      </w:pPr>
      <w:r>
        <w:t>Fonte: KESSEL AG</w:t>
      </w:r>
    </w:p>
    <w:p w14:paraId="45FDE510" w14:textId="4DB9E301" w:rsidR="00681BA4" w:rsidRPr="00716CFC" w:rsidRDefault="00681BA4" w:rsidP="00395488">
      <w:pPr>
        <w:spacing w:before="120"/>
      </w:pPr>
    </w:p>
    <w:p w14:paraId="523AE174" w14:textId="539889D9" w:rsidR="001A3B8E" w:rsidRPr="001A3B8E" w:rsidRDefault="00681BA4" w:rsidP="001A3B8E">
      <w:pPr>
        <w:suppressAutoHyphens/>
        <w:autoSpaceDE w:val="0"/>
        <w:autoSpaceDN w:val="0"/>
        <w:adjustRightInd w:val="0"/>
        <w:spacing w:line="288" w:lineRule="auto"/>
        <w:textAlignment w:val="center"/>
        <w:rPr>
          <w:noProof/>
        </w:rPr>
      </w:pPr>
      <w:r>
        <w:rPr>
          <w:noProof/>
        </w:rPr>
        <w:drawing>
          <wp:inline distT="0" distB="0" distL="0" distR="0" wp14:anchorId="184D64CC" wp14:editId="3447887A">
            <wp:extent cx="3206115" cy="1466809"/>
            <wp:effectExtent l="0" t="0" r="0" b="0"/>
            <wp:docPr id="9" name="Grafik 9" descr="Ein Bild, das Haushaltsgerät,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aushaltsgerät, Küchengerät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173" b="19922"/>
                    <a:stretch/>
                  </pic:blipFill>
                  <pic:spPr bwMode="auto">
                    <a:xfrm>
                      <a:off x="0" y="0"/>
                      <a:ext cx="3218692" cy="1472563"/>
                    </a:xfrm>
                    <a:prstGeom prst="rect">
                      <a:avLst/>
                    </a:prstGeom>
                    <a:noFill/>
                    <a:ln>
                      <a:noFill/>
                    </a:ln>
                    <a:extLst>
                      <a:ext uri="{53640926-AAD7-44D8-BBD7-CCE9431645EC}">
                        <a14:shadowObscured xmlns:a14="http://schemas.microsoft.com/office/drawing/2010/main"/>
                      </a:ext>
                    </a:extLst>
                  </pic:spPr>
                </pic:pic>
              </a:graphicData>
            </a:graphic>
          </wp:inline>
        </w:drawing>
      </w:r>
    </w:p>
    <w:p w14:paraId="37EDE1BA" w14:textId="392B9340" w:rsidR="00210E02" w:rsidRDefault="00681BA4" w:rsidP="00681BA4">
      <w:pPr>
        <w:autoSpaceDE w:val="0"/>
        <w:autoSpaceDN w:val="0"/>
        <w:adjustRightInd w:val="0"/>
        <w:spacing w:line="240" w:lineRule="auto"/>
      </w:pPr>
      <w:r>
        <w:rPr>
          <w:noProof/>
        </w:rPr>
        <w:lastRenderedPageBreak/>
        <w:drawing>
          <wp:anchor distT="0" distB="0" distL="114300" distR="114300" simplePos="0" relativeHeight="251663360" behindDoc="0" locked="0" layoutInCell="1" allowOverlap="1" wp14:anchorId="20174940" wp14:editId="6624C1BD">
            <wp:simplePos x="0" y="0"/>
            <wp:positionH relativeFrom="margin">
              <wp:align>left</wp:align>
            </wp:positionH>
            <wp:positionV relativeFrom="paragraph">
              <wp:posOffset>449580</wp:posOffset>
            </wp:positionV>
            <wp:extent cx="3879215" cy="2762250"/>
            <wp:effectExtent l="0" t="0" r="6985" b="0"/>
            <wp:wrapTopAndBottom/>
            <wp:docPr id="11" name="Grafik 11" descr="Ein Bild, das drinnen, lila, Elemente,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lila, Elemente, Küchen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90039" cy="2769653"/>
                    </a:xfrm>
                    <a:prstGeom prst="rect">
                      <a:avLst/>
                    </a:prstGeom>
                    <a:noFill/>
                    <a:ln>
                      <a:noFill/>
                    </a:ln>
                  </pic:spPr>
                </pic:pic>
              </a:graphicData>
            </a:graphic>
            <wp14:sizeRelH relativeFrom="margin">
              <wp14:pctWidth>0</wp14:pctWidth>
            </wp14:sizeRelH>
            <wp14:sizeRelV relativeFrom="margin">
              <wp14:pctHeight>0</wp14:pctHeight>
            </wp14:sizeRelV>
          </wp:anchor>
        </w:drawing>
      </w:r>
      <w:r>
        <w:t>Didascalia: le possibilità di entrata e collegamento variabili rendono</w:t>
      </w:r>
      <w:r w:rsidR="001A3B8E">
        <w:t xml:space="preserve"> </w:t>
      </w:r>
      <w:r>
        <w:rPr>
          <w:i/>
        </w:rPr>
        <w:t>Minilift S</w:t>
      </w:r>
      <w:r>
        <w:t xml:space="preserve"> una soluzione di drenaggio compatta e flessibile per le acque grigie.</w:t>
      </w:r>
    </w:p>
    <w:p w14:paraId="0D7DDDA4" w14:textId="2F904CBF" w:rsidR="00681BA4" w:rsidRDefault="00681BA4" w:rsidP="00681BA4">
      <w:pPr>
        <w:autoSpaceDE w:val="0"/>
        <w:autoSpaceDN w:val="0"/>
        <w:adjustRightInd w:val="0"/>
        <w:spacing w:line="240" w:lineRule="auto"/>
      </w:pPr>
      <w:r>
        <w:t xml:space="preserve">Didascalia: Il nuovo </w:t>
      </w:r>
      <w:r>
        <w:rPr>
          <w:i/>
        </w:rPr>
        <w:t>Minilift S</w:t>
      </w:r>
      <w:r>
        <w:t xml:space="preserve"> è disponibile con una pompa da 300, 500 o 1.000 watt, che nella variante </w:t>
      </w:r>
      <w:proofErr w:type="spellStart"/>
      <w:r>
        <w:t>Resistant</w:t>
      </w:r>
      <w:proofErr w:type="spellEnd"/>
      <w:r>
        <w:t xml:space="preserve"> è resistente anche all’acqua calda e salata.</w:t>
      </w:r>
    </w:p>
    <w:p w14:paraId="37953E7C" w14:textId="7DA0168C" w:rsidR="00681BA4" w:rsidRDefault="00681BA4" w:rsidP="00681BA4">
      <w:pPr>
        <w:autoSpaceDE w:val="0"/>
        <w:autoSpaceDN w:val="0"/>
        <w:adjustRightInd w:val="0"/>
        <w:spacing w:line="240" w:lineRule="auto"/>
      </w:pPr>
    </w:p>
    <w:p w14:paraId="213EE4A0" w14:textId="23AB7555" w:rsidR="00681BA4" w:rsidRDefault="00681BA4" w:rsidP="00681BA4">
      <w:pPr>
        <w:autoSpaceDE w:val="0"/>
        <w:autoSpaceDN w:val="0"/>
        <w:adjustRightInd w:val="0"/>
        <w:spacing w:line="240" w:lineRule="auto"/>
      </w:pPr>
      <w:r>
        <w:rPr>
          <w:noProof/>
        </w:rPr>
        <w:drawing>
          <wp:anchor distT="0" distB="0" distL="114300" distR="114300" simplePos="0" relativeHeight="251666432" behindDoc="0" locked="0" layoutInCell="1" allowOverlap="1" wp14:anchorId="6C27BB41" wp14:editId="2ECA833A">
            <wp:simplePos x="0" y="0"/>
            <wp:positionH relativeFrom="column">
              <wp:posOffset>2728595</wp:posOffset>
            </wp:positionH>
            <wp:positionV relativeFrom="paragraph">
              <wp:posOffset>1699895</wp:posOffset>
            </wp:positionV>
            <wp:extent cx="2720975" cy="1530350"/>
            <wp:effectExtent l="0" t="0" r="3175" b="0"/>
            <wp:wrapTopAndBottom/>
            <wp:docPr id="14" name="Grafik 14" descr="Ein Bild, das Schrank, drinnen, Wand,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Schrank, drinnen, Wand, Küche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20975" cy="1530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09AD17FD" wp14:editId="69D2D189">
            <wp:simplePos x="0" y="0"/>
            <wp:positionH relativeFrom="margin">
              <wp:align>left</wp:align>
            </wp:positionH>
            <wp:positionV relativeFrom="paragraph">
              <wp:posOffset>1695450</wp:posOffset>
            </wp:positionV>
            <wp:extent cx="2730500" cy="1536700"/>
            <wp:effectExtent l="0" t="0" r="0" b="6350"/>
            <wp:wrapTopAndBottom/>
            <wp:docPr id="16" name="Grafik 16" descr="Ein Bild, das drinnen, Badezimmer,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drinnen, Badezimmer, Boden, Toilette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0500" cy="153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6825DCA" wp14:editId="3D0B6421">
            <wp:simplePos x="0" y="0"/>
            <wp:positionH relativeFrom="margin">
              <wp:posOffset>2730500</wp:posOffset>
            </wp:positionH>
            <wp:positionV relativeFrom="paragraph">
              <wp:posOffset>161925</wp:posOffset>
            </wp:positionV>
            <wp:extent cx="2724785" cy="1533525"/>
            <wp:effectExtent l="0" t="0" r="0" b="9525"/>
            <wp:wrapTopAndBottom/>
            <wp:docPr id="15" name="Grafik 15" descr="Ein Bild, das drinnen, Wand, Toilett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drinnen, Wand, Toilette, Bod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24785" cy="1533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B70D89" w14:textId="5A5EB7FD" w:rsidR="00042F91" w:rsidRDefault="00681BA4" w:rsidP="001A3B8E">
      <w:pPr>
        <w:autoSpaceDE w:val="0"/>
        <w:autoSpaceDN w:val="0"/>
        <w:adjustRightInd w:val="0"/>
        <w:spacing w:line="240" w:lineRule="auto"/>
      </w:pPr>
      <w:r>
        <w:rPr>
          <w:noProof/>
        </w:rPr>
        <w:drawing>
          <wp:anchor distT="0" distB="0" distL="114300" distR="114300" simplePos="0" relativeHeight="251667456" behindDoc="0" locked="0" layoutInCell="1" allowOverlap="1" wp14:anchorId="2D94A535" wp14:editId="266BE6B5">
            <wp:simplePos x="0" y="0"/>
            <wp:positionH relativeFrom="column">
              <wp:posOffset>4445</wp:posOffset>
            </wp:positionH>
            <wp:positionV relativeFrom="paragraph">
              <wp:posOffset>1270</wp:posOffset>
            </wp:positionV>
            <wp:extent cx="2733675" cy="1537970"/>
            <wp:effectExtent l="0" t="0" r="9525" b="508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33675" cy="1537970"/>
                    </a:xfrm>
                    <a:prstGeom prst="rect">
                      <a:avLst/>
                    </a:prstGeom>
                    <a:noFill/>
                    <a:ln>
                      <a:noFill/>
                    </a:ln>
                  </pic:spPr>
                </pic:pic>
              </a:graphicData>
            </a:graphic>
          </wp:anchor>
        </w:drawing>
      </w:r>
      <w:r>
        <w:t>Didascalia: grazie alla sua elevata funzionalità e versatilità, l’impianto di sollevamento salva-spazio per uso domestico è adattabile individualmente alle condizioni e alle applicazioni locali.</w:t>
      </w:r>
    </w:p>
    <w:sectPr w:rsidR="00042F91" w:rsidSect="00E745DF">
      <w:headerReference w:type="default" r:id="rId17"/>
      <w:footerReference w:type="default" r:id="rId18"/>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2FB42" w14:textId="77777777" w:rsidR="00984CBA" w:rsidRDefault="00984CBA" w:rsidP="00E745DF">
      <w:pPr>
        <w:spacing w:line="240" w:lineRule="auto"/>
      </w:pPr>
      <w:r>
        <w:separator/>
      </w:r>
    </w:p>
  </w:endnote>
  <w:endnote w:type="continuationSeparator" w:id="0">
    <w:p w14:paraId="5595C59E" w14:textId="77777777" w:rsidR="00984CBA" w:rsidRDefault="00984CBA" w:rsidP="00E745DF">
      <w:pPr>
        <w:spacing w:line="240" w:lineRule="auto"/>
      </w:pPr>
      <w:r>
        <w:continuationSeparator/>
      </w:r>
    </w:p>
  </w:endnote>
  <w:endnote w:type="continuationNotice" w:id="1">
    <w:p w14:paraId="26B50812" w14:textId="77777777" w:rsidR="00984CBA" w:rsidRDefault="00984C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w:rPr>
        <w:noProof/>
      </w:rPr>
      <mc:AlternateContent>
        <mc:Choice Requires="wps">
          <w:drawing>
            <wp:anchor distT="0" distB="0" distL="114300" distR="114300" simplePos="0" relativeHeight="251658243"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443F012E" w14:textId="77777777" w:rsidR="001A3B8E" w:rsidRPr="00E66816" w:rsidRDefault="001A3B8E" w:rsidP="001A3B8E">
                          <w:pPr>
                            <w:spacing w:line="220" w:lineRule="exact"/>
                            <w:rPr>
                              <w:b/>
                              <w:color w:val="666666"/>
                              <w:sz w:val="12"/>
                              <w:szCs w:val="16"/>
                            </w:rPr>
                          </w:pPr>
                          <w:r w:rsidRPr="00E66816">
                            <w:rPr>
                              <w:b/>
                              <w:color w:val="666666"/>
                              <w:sz w:val="12"/>
                              <w:szCs w:val="16"/>
                            </w:rPr>
                            <w:t>Contatti</w:t>
                          </w:r>
                        </w:p>
                        <w:p w14:paraId="31A917BB" w14:textId="3A2AC086" w:rsidR="00DA7389" w:rsidRPr="00CD09D0" w:rsidRDefault="001A3B8E" w:rsidP="001A3B8E">
                          <w:pPr>
                            <w:spacing w:line="240" w:lineRule="auto"/>
                            <w:rPr>
                              <w:color w:val="666666"/>
                              <w:sz w:val="12"/>
                              <w:szCs w:val="16"/>
                            </w:rPr>
                          </w:pPr>
                          <w:r w:rsidRPr="00E66816">
                            <w:rPr>
                              <w:color w:val="666666"/>
                              <w:sz w:val="12"/>
                              <w:szCs w:val="16"/>
                            </w:rPr>
                            <w:t xml:space="preserve">I dati di contatto sono disponibili sul nostro </w:t>
                          </w:r>
                          <w:hyperlink r:id="rId1" w:history="1">
                            <w:r w:rsidRPr="00E66816">
                              <w:rPr>
                                <w:rStyle w:val="Hyperlink"/>
                                <w:color w:val="7030A0"/>
                                <w:sz w:val="12"/>
                                <w:szCs w:val="16"/>
                              </w:rPr>
                              <w:t>KESSEL Portale per la stampa</w:t>
                            </w:r>
                          </w:hyperlink>
                          <w:r>
                            <w:rPr>
                              <w:rStyle w:val="Hyperlink"/>
                              <w:color w:val="7030A0"/>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" fillcolor="white [3201]" stroked="f" strokeweight=".5pt">
              <v:fill opacity="24158f"/>
              <v:textbox inset="0,0,0,0">
                <w:txbxContent>
                  <w:p w14:paraId="443F012E" w14:textId="77777777" w:rsidR="001A3B8E" w:rsidRPr="00E66816" w:rsidRDefault="001A3B8E" w:rsidP="001A3B8E">
                    <w:pPr>
                      <w:spacing w:line="220" w:lineRule="exact"/>
                      <w:rPr>
                        <w:b/>
                        <w:color w:val="666666"/>
                        <w:sz w:val="12"/>
                        <w:szCs w:val="16"/>
                      </w:rPr>
                    </w:pPr>
                    <w:r w:rsidRPr="00E66816">
                      <w:rPr>
                        <w:b/>
                        <w:color w:val="666666"/>
                        <w:sz w:val="12"/>
                        <w:szCs w:val="16"/>
                      </w:rPr>
                      <w:t>Contatti</w:t>
                    </w:r>
                  </w:p>
                  <w:p w14:paraId="31A917BB" w14:textId="3A2AC086" w:rsidR="00DA7389" w:rsidRPr="00CD09D0" w:rsidRDefault="001A3B8E" w:rsidP="001A3B8E">
                    <w:pPr>
                      <w:spacing w:line="240" w:lineRule="auto"/>
                      <w:rPr>
                        <w:color w:val="666666"/>
                        <w:sz w:val="12"/>
                        <w:szCs w:val="16"/>
                      </w:rPr>
                    </w:pPr>
                    <w:r w:rsidRPr="00E66816">
                      <w:rPr>
                        <w:color w:val="666666"/>
                        <w:sz w:val="12"/>
                        <w:szCs w:val="16"/>
                      </w:rPr>
                      <w:t xml:space="preserve">I dati di contatto sono disponibili sul nostro </w:t>
                    </w:r>
                    <w:hyperlink r:id="rId2" w:history="1">
                      <w:r w:rsidRPr="00E66816">
                        <w:rPr>
                          <w:rStyle w:val="Hyperlink"/>
                          <w:color w:val="7030A0"/>
                          <w:sz w:val="12"/>
                          <w:szCs w:val="16"/>
                        </w:rPr>
                        <w:t>KESSEL Portale per la stampa</w:t>
                      </w:r>
                    </w:hyperlink>
                    <w:r>
                      <w:rPr>
                        <w:rStyle w:val="Hyperlink"/>
                        <w:color w:val="7030A0"/>
                        <w:sz w:val="12"/>
                        <w:szCs w:val="16"/>
                      </w:rPr>
                      <w:t xml:space="preserve"> !</w:t>
                    </w:r>
                  </w:p>
                </w:txbxContent>
              </v:textbox>
              <w10:wrap anchorx="margin"/>
            </v:shape>
          </w:pict>
        </mc:Fallback>
      </mc:AlternateContent>
    </w:r>
    <w:r>
      <w:rPr>
        <w:noProof/>
      </w:rPr>
      <mc:AlternateContent>
        <mc:Choice Requires="wps">
          <w:drawing>
            <wp:anchor distT="0" distB="0" distL="114300" distR="114300" simplePos="0" relativeHeight="25165824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7893D75" w14:textId="77777777" w:rsidR="001A3B8E" w:rsidRPr="00A27AC5" w:rsidRDefault="001A3B8E" w:rsidP="001A3B8E">
                          <w:pPr>
                            <w:pStyle w:val="berschrift5"/>
                            <w:rPr>
                              <w:rFonts w:cs="Times New Roman (Überschriften"/>
                              <w:b/>
                            </w:rPr>
                          </w:pPr>
                          <w:r w:rsidRPr="00A27AC5">
                            <w:rPr>
                              <w:rFonts w:cs="Times New Roman (Überschriften"/>
                              <w:b/>
                            </w:rPr>
                            <w:t xml:space="preserve">KESSEL AG </w:t>
                          </w:r>
                        </w:p>
                        <w:p w14:paraId="17078D38" w14:textId="77777777" w:rsidR="001A3B8E" w:rsidRDefault="001A3B8E" w:rsidP="001A3B8E">
                          <w:pPr>
                            <w:pStyle w:val="berschrift5"/>
                          </w:pPr>
                          <w:proofErr w:type="spellStart"/>
                          <w:r>
                            <w:t>Bahnhofstraße</w:t>
                          </w:r>
                          <w:proofErr w:type="spellEnd"/>
                          <w:r>
                            <w:t xml:space="preserve"> 31</w:t>
                          </w:r>
                        </w:p>
                        <w:p w14:paraId="17C15D69" w14:textId="77777777" w:rsidR="001A3B8E" w:rsidRPr="00176AAE" w:rsidRDefault="001A3B8E" w:rsidP="001A3B8E">
                          <w:pPr>
                            <w:pStyle w:val="berschrift5"/>
                          </w:pPr>
                          <w:r>
                            <w:t>85101 Lenting</w:t>
                          </w:r>
                          <w:r>
                            <w:br/>
                            <w:t>www.kessel-italia.it</w:t>
                          </w:r>
                        </w:p>
                        <w:p w14:paraId="41C24C34" w14:textId="44DCD94D" w:rsidR="00DA7389" w:rsidRPr="00995DC2" w:rsidRDefault="00DA7389" w:rsidP="00DA7389">
                          <w:pPr>
                            <w:pStyle w:val="berschrift5"/>
                            <w:spacing w:line="24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" fillcolor="white [3201]" stroked="f" strokeweight=".5pt">
              <v:fill opacity="24158f"/>
              <v:textbox inset="0,0,0,0">
                <w:txbxContent>
                  <w:p w14:paraId="67893D75" w14:textId="77777777" w:rsidR="001A3B8E" w:rsidRPr="00A27AC5" w:rsidRDefault="001A3B8E" w:rsidP="001A3B8E">
                    <w:pPr>
                      <w:pStyle w:val="berschrift5"/>
                      <w:rPr>
                        <w:rFonts w:cs="Times New Roman (Überschriften"/>
                        <w:b/>
                      </w:rPr>
                    </w:pPr>
                    <w:r w:rsidRPr="00A27AC5">
                      <w:rPr>
                        <w:rFonts w:cs="Times New Roman (Überschriften"/>
                        <w:b/>
                      </w:rPr>
                      <w:t xml:space="preserve">KESSEL AG </w:t>
                    </w:r>
                  </w:p>
                  <w:p w14:paraId="17078D38" w14:textId="77777777" w:rsidR="001A3B8E" w:rsidRDefault="001A3B8E" w:rsidP="001A3B8E">
                    <w:pPr>
                      <w:pStyle w:val="berschrift5"/>
                    </w:pPr>
                    <w:proofErr w:type="spellStart"/>
                    <w:r>
                      <w:t>Bahnhofstraße</w:t>
                    </w:r>
                    <w:proofErr w:type="spellEnd"/>
                    <w:r>
                      <w:t xml:space="preserve"> 31</w:t>
                    </w:r>
                  </w:p>
                  <w:p w14:paraId="17C15D69" w14:textId="77777777" w:rsidR="001A3B8E" w:rsidRPr="00176AAE" w:rsidRDefault="001A3B8E" w:rsidP="001A3B8E">
                    <w:pPr>
                      <w:pStyle w:val="berschrift5"/>
                    </w:pPr>
                    <w:r>
                      <w:t>85101 Lenting</w:t>
                    </w:r>
                    <w:r>
                      <w:br/>
                      <w:t>www.kessel-italia.it</w:t>
                    </w:r>
                  </w:p>
                  <w:p w14:paraId="41C24C34" w14:textId="44DCD94D" w:rsidR="00DA7389" w:rsidRPr="00995DC2" w:rsidRDefault="00DA7389" w:rsidP="00DA7389">
                    <w:pPr>
                      <w:pStyle w:val="berschrift5"/>
                      <w:spacing w:line="240" w:lineRule="auto"/>
                      <w:rPr>
                        <w:rFonts w:eastAsiaTheme="minorHAnsi" w:cs="Times New Roman (Textkörper CS)"/>
                        <w:bCs/>
                        <w:szCs w:val="12"/>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1D4EE" w14:textId="77777777" w:rsidR="00984CBA" w:rsidRDefault="00984CBA" w:rsidP="00E745DF">
      <w:pPr>
        <w:spacing w:line="240" w:lineRule="auto"/>
      </w:pPr>
      <w:r>
        <w:separator/>
      </w:r>
    </w:p>
  </w:footnote>
  <w:footnote w:type="continuationSeparator" w:id="0">
    <w:p w14:paraId="2D722300" w14:textId="77777777" w:rsidR="00984CBA" w:rsidRDefault="00984CBA" w:rsidP="00E745DF">
      <w:pPr>
        <w:spacing w:line="240" w:lineRule="auto"/>
      </w:pPr>
      <w:r>
        <w:continuationSeparator/>
      </w:r>
    </w:p>
  </w:footnote>
  <w:footnote w:type="continuationNotice" w:id="1">
    <w:p w14:paraId="635AB51E" w14:textId="77777777" w:rsidR="00984CBA" w:rsidRDefault="00984C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35079F" w:rsidRDefault="0035079F">
    <w:pPr>
      <w:pStyle w:val="Kopfzeile"/>
    </w:pPr>
    <w:r>
      <w:rPr>
        <w:noProof/>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306B6D2C" w:rsidR="0035079F" w:rsidRPr="00491495" w:rsidRDefault="0035079F">
                          <w:pPr>
                            <w:rPr>
                              <w:b/>
                              <w:color w:val="572381"/>
                              <w:sz w:val="24"/>
                            </w:rPr>
                          </w:pPr>
                          <w:r>
                            <w:rPr>
                              <w:b/>
                              <w:color w:val="572381"/>
                              <w:sz w:val="24"/>
                            </w:rPr>
                            <w:t>Comunicato stampa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306B6D2C" w:rsidR="0035079F" w:rsidRPr="00491495" w:rsidRDefault="0035079F">
                    <w:pPr>
                      <w:rPr>
                        <w:b/>
                        <w:color w:val="572381"/>
                        <w:sz w:val="24"/>
                      </w:rPr>
                    </w:pPr>
                    <w:r>
                      <w:rPr>
                        <w:b/>
                        <w:color w:val="572381"/>
                        <w:sz w:val="24"/>
                      </w:rPr>
                      <w:t xml:space="preserve">Comunicato stampa</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0BA2"/>
    <w:rsid w:val="00002316"/>
    <w:rsid w:val="00004330"/>
    <w:rsid w:val="000105DE"/>
    <w:rsid w:val="0001146B"/>
    <w:rsid w:val="000127D2"/>
    <w:rsid w:val="0001420C"/>
    <w:rsid w:val="00015FE0"/>
    <w:rsid w:val="00021419"/>
    <w:rsid w:val="00021D61"/>
    <w:rsid w:val="00025687"/>
    <w:rsid w:val="00025A2E"/>
    <w:rsid w:val="00025DE4"/>
    <w:rsid w:val="00030331"/>
    <w:rsid w:val="00033615"/>
    <w:rsid w:val="000336E0"/>
    <w:rsid w:val="00042F91"/>
    <w:rsid w:val="000453FD"/>
    <w:rsid w:val="0005098B"/>
    <w:rsid w:val="00053263"/>
    <w:rsid w:val="00055D44"/>
    <w:rsid w:val="00055E09"/>
    <w:rsid w:val="00056A7C"/>
    <w:rsid w:val="00057EB6"/>
    <w:rsid w:val="00060388"/>
    <w:rsid w:val="000608F0"/>
    <w:rsid w:val="00061661"/>
    <w:rsid w:val="000646F8"/>
    <w:rsid w:val="000667B0"/>
    <w:rsid w:val="00066996"/>
    <w:rsid w:val="0007131A"/>
    <w:rsid w:val="00071352"/>
    <w:rsid w:val="000718A8"/>
    <w:rsid w:val="0007500C"/>
    <w:rsid w:val="000767BD"/>
    <w:rsid w:val="00076BD1"/>
    <w:rsid w:val="0007716F"/>
    <w:rsid w:val="00092A32"/>
    <w:rsid w:val="00092F71"/>
    <w:rsid w:val="00093DF5"/>
    <w:rsid w:val="00095497"/>
    <w:rsid w:val="00095D02"/>
    <w:rsid w:val="000A0119"/>
    <w:rsid w:val="000B533C"/>
    <w:rsid w:val="000C0DE4"/>
    <w:rsid w:val="000C775D"/>
    <w:rsid w:val="000D21B9"/>
    <w:rsid w:val="000D635A"/>
    <w:rsid w:val="000D677C"/>
    <w:rsid w:val="000D7EA4"/>
    <w:rsid w:val="000E7ACA"/>
    <w:rsid w:val="000F400F"/>
    <w:rsid w:val="00101C81"/>
    <w:rsid w:val="00114E69"/>
    <w:rsid w:val="001221C7"/>
    <w:rsid w:val="00131E1F"/>
    <w:rsid w:val="00141E73"/>
    <w:rsid w:val="0015038B"/>
    <w:rsid w:val="0015257C"/>
    <w:rsid w:val="00153BBB"/>
    <w:rsid w:val="00154D15"/>
    <w:rsid w:val="001648E5"/>
    <w:rsid w:val="00175DDB"/>
    <w:rsid w:val="00176A1C"/>
    <w:rsid w:val="00186DAB"/>
    <w:rsid w:val="00187AE8"/>
    <w:rsid w:val="00187F83"/>
    <w:rsid w:val="001907A9"/>
    <w:rsid w:val="001A3B8E"/>
    <w:rsid w:val="001A6970"/>
    <w:rsid w:val="001A6FD5"/>
    <w:rsid w:val="001A7138"/>
    <w:rsid w:val="001B30DE"/>
    <w:rsid w:val="001B3E6C"/>
    <w:rsid w:val="001C1B7E"/>
    <w:rsid w:val="001C2CDB"/>
    <w:rsid w:val="001C71A3"/>
    <w:rsid w:val="001D0AEE"/>
    <w:rsid w:val="001D3E79"/>
    <w:rsid w:val="001D6589"/>
    <w:rsid w:val="001E221B"/>
    <w:rsid w:val="001E2C85"/>
    <w:rsid w:val="001E41C8"/>
    <w:rsid w:val="001F6DDF"/>
    <w:rsid w:val="001F7756"/>
    <w:rsid w:val="002062DD"/>
    <w:rsid w:val="00210E02"/>
    <w:rsid w:val="00214DBE"/>
    <w:rsid w:val="00223CA8"/>
    <w:rsid w:val="00225493"/>
    <w:rsid w:val="0022605B"/>
    <w:rsid w:val="0022614D"/>
    <w:rsid w:val="0023014F"/>
    <w:rsid w:val="002321BB"/>
    <w:rsid w:val="0024022A"/>
    <w:rsid w:val="00242C76"/>
    <w:rsid w:val="00244B55"/>
    <w:rsid w:val="00245E09"/>
    <w:rsid w:val="0025469D"/>
    <w:rsid w:val="00255D19"/>
    <w:rsid w:val="00257C70"/>
    <w:rsid w:val="002610E3"/>
    <w:rsid w:val="00262840"/>
    <w:rsid w:val="0026352B"/>
    <w:rsid w:val="00267D88"/>
    <w:rsid w:val="00273369"/>
    <w:rsid w:val="002956A0"/>
    <w:rsid w:val="00295E30"/>
    <w:rsid w:val="002A0682"/>
    <w:rsid w:val="002A0DC3"/>
    <w:rsid w:val="002A24F3"/>
    <w:rsid w:val="002A2FA6"/>
    <w:rsid w:val="002A4C27"/>
    <w:rsid w:val="002A52F7"/>
    <w:rsid w:val="002A6620"/>
    <w:rsid w:val="002A7961"/>
    <w:rsid w:val="002B08A6"/>
    <w:rsid w:val="002B6F91"/>
    <w:rsid w:val="002C0470"/>
    <w:rsid w:val="002C2036"/>
    <w:rsid w:val="002D1826"/>
    <w:rsid w:val="002D3E81"/>
    <w:rsid w:val="002D41A1"/>
    <w:rsid w:val="002E1F68"/>
    <w:rsid w:val="002F363F"/>
    <w:rsid w:val="002F5699"/>
    <w:rsid w:val="002F5B1D"/>
    <w:rsid w:val="002F5B69"/>
    <w:rsid w:val="00301D45"/>
    <w:rsid w:val="00307DD5"/>
    <w:rsid w:val="00311F5F"/>
    <w:rsid w:val="00323BE7"/>
    <w:rsid w:val="0032686F"/>
    <w:rsid w:val="0033056C"/>
    <w:rsid w:val="00331304"/>
    <w:rsid w:val="00331DB7"/>
    <w:rsid w:val="003335F5"/>
    <w:rsid w:val="003461A5"/>
    <w:rsid w:val="0034678E"/>
    <w:rsid w:val="0034738D"/>
    <w:rsid w:val="003506A4"/>
    <w:rsid w:val="0035079F"/>
    <w:rsid w:val="00352FA3"/>
    <w:rsid w:val="003531D5"/>
    <w:rsid w:val="0036011B"/>
    <w:rsid w:val="00367A06"/>
    <w:rsid w:val="003707EA"/>
    <w:rsid w:val="00371530"/>
    <w:rsid w:val="00372A19"/>
    <w:rsid w:val="00373246"/>
    <w:rsid w:val="00374BEF"/>
    <w:rsid w:val="00376412"/>
    <w:rsid w:val="00386D83"/>
    <w:rsid w:val="00391A32"/>
    <w:rsid w:val="00395488"/>
    <w:rsid w:val="00397AE2"/>
    <w:rsid w:val="003A4832"/>
    <w:rsid w:val="003B51BC"/>
    <w:rsid w:val="003C0521"/>
    <w:rsid w:val="003C3D46"/>
    <w:rsid w:val="003D1B99"/>
    <w:rsid w:val="003D2CF9"/>
    <w:rsid w:val="003D3BD8"/>
    <w:rsid w:val="003D4633"/>
    <w:rsid w:val="003D5B4B"/>
    <w:rsid w:val="003E017B"/>
    <w:rsid w:val="003E1605"/>
    <w:rsid w:val="003E2F7B"/>
    <w:rsid w:val="003E33EA"/>
    <w:rsid w:val="003F07BD"/>
    <w:rsid w:val="0040266A"/>
    <w:rsid w:val="00411CBF"/>
    <w:rsid w:val="00412C83"/>
    <w:rsid w:val="0041360C"/>
    <w:rsid w:val="00413F76"/>
    <w:rsid w:val="0041537E"/>
    <w:rsid w:val="00415785"/>
    <w:rsid w:val="004206CD"/>
    <w:rsid w:val="00430481"/>
    <w:rsid w:val="00433048"/>
    <w:rsid w:val="00436212"/>
    <w:rsid w:val="004362E4"/>
    <w:rsid w:val="0043666E"/>
    <w:rsid w:val="00437A2C"/>
    <w:rsid w:val="00437B64"/>
    <w:rsid w:val="0044710D"/>
    <w:rsid w:val="004518E5"/>
    <w:rsid w:val="00452C3F"/>
    <w:rsid w:val="004550E3"/>
    <w:rsid w:val="00461016"/>
    <w:rsid w:val="00465630"/>
    <w:rsid w:val="00466CB8"/>
    <w:rsid w:val="0047129A"/>
    <w:rsid w:val="00471671"/>
    <w:rsid w:val="00471B3C"/>
    <w:rsid w:val="0048578D"/>
    <w:rsid w:val="00485B6C"/>
    <w:rsid w:val="004876F5"/>
    <w:rsid w:val="0049120F"/>
    <w:rsid w:val="00491495"/>
    <w:rsid w:val="004A1D2A"/>
    <w:rsid w:val="004C1672"/>
    <w:rsid w:val="004C1D8F"/>
    <w:rsid w:val="004C2BC2"/>
    <w:rsid w:val="004E02A0"/>
    <w:rsid w:val="004E155A"/>
    <w:rsid w:val="004E49AC"/>
    <w:rsid w:val="004E647F"/>
    <w:rsid w:val="004E75A0"/>
    <w:rsid w:val="005058C4"/>
    <w:rsid w:val="005060E4"/>
    <w:rsid w:val="00513544"/>
    <w:rsid w:val="0051724B"/>
    <w:rsid w:val="00521B37"/>
    <w:rsid w:val="00522315"/>
    <w:rsid w:val="00526942"/>
    <w:rsid w:val="00527D36"/>
    <w:rsid w:val="005340AE"/>
    <w:rsid w:val="00541081"/>
    <w:rsid w:val="00541C40"/>
    <w:rsid w:val="0054408A"/>
    <w:rsid w:val="00546122"/>
    <w:rsid w:val="00550AFB"/>
    <w:rsid w:val="00551CBD"/>
    <w:rsid w:val="00553C62"/>
    <w:rsid w:val="00560ADD"/>
    <w:rsid w:val="00561AD6"/>
    <w:rsid w:val="00563775"/>
    <w:rsid w:val="00563F28"/>
    <w:rsid w:val="0057035E"/>
    <w:rsid w:val="00577889"/>
    <w:rsid w:val="0058056C"/>
    <w:rsid w:val="005806F9"/>
    <w:rsid w:val="00581FF8"/>
    <w:rsid w:val="005875E1"/>
    <w:rsid w:val="00590A63"/>
    <w:rsid w:val="005923AD"/>
    <w:rsid w:val="005A55EB"/>
    <w:rsid w:val="005B1BF5"/>
    <w:rsid w:val="005B48A6"/>
    <w:rsid w:val="005B4C36"/>
    <w:rsid w:val="005B5525"/>
    <w:rsid w:val="005B60BC"/>
    <w:rsid w:val="005C03A2"/>
    <w:rsid w:val="005C311C"/>
    <w:rsid w:val="005C4560"/>
    <w:rsid w:val="005C56DA"/>
    <w:rsid w:val="005E3458"/>
    <w:rsid w:val="005F3A3D"/>
    <w:rsid w:val="005F509E"/>
    <w:rsid w:val="00600755"/>
    <w:rsid w:val="0060121A"/>
    <w:rsid w:val="00603034"/>
    <w:rsid w:val="006035A8"/>
    <w:rsid w:val="00605510"/>
    <w:rsid w:val="006056E6"/>
    <w:rsid w:val="00621818"/>
    <w:rsid w:val="00622C69"/>
    <w:rsid w:val="00635590"/>
    <w:rsid w:val="0064131B"/>
    <w:rsid w:val="00641DB2"/>
    <w:rsid w:val="00644624"/>
    <w:rsid w:val="006446EA"/>
    <w:rsid w:val="00651169"/>
    <w:rsid w:val="00663419"/>
    <w:rsid w:val="0066543C"/>
    <w:rsid w:val="00667291"/>
    <w:rsid w:val="00673A4D"/>
    <w:rsid w:val="00681BA4"/>
    <w:rsid w:val="00690A5D"/>
    <w:rsid w:val="00690CBD"/>
    <w:rsid w:val="006950EE"/>
    <w:rsid w:val="006A024E"/>
    <w:rsid w:val="006A4D00"/>
    <w:rsid w:val="006B25C8"/>
    <w:rsid w:val="006B6811"/>
    <w:rsid w:val="006C5442"/>
    <w:rsid w:val="006D1A35"/>
    <w:rsid w:val="006D44B2"/>
    <w:rsid w:val="006D5A39"/>
    <w:rsid w:val="006F2D5C"/>
    <w:rsid w:val="00702689"/>
    <w:rsid w:val="00702997"/>
    <w:rsid w:val="00710176"/>
    <w:rsid w:val="00716CFC"/>
    <w:rsid w:val="0072799F"/>
    <w:rsid w:val="00731B1E"/>
    <w:rsid w:val="00732764"/>
    <w:rsid w:val="00734450"/>
    <w:rsid w:val="00736118"/>
    <w:rsid w:val="00737B9D"/>
    <w:rsid w:val="007417A1"/>
    <w:rsid w:val="00742393"/>
    <w:rsid w:val="00742399"/>
    <w:rsid w:val="0074340F"/>
    <w:rsid w:val="007448BA"/>
    <w:rsid w:val="007460A6"/>
    <w:rsid w:val="00750C2D"/>
    <w:rsid w:val="00753473"/>
    <w:rsid w:val="00755271"/>
    <w:rsid w:val="00755AA5"/>
    <w:rsid w:val="00757996"/>
    <w:rsid w:val="0076105E"/>
    <w:rsid w:val="0076241E"/>
    <w:rsid w:val="00764A66"/>
    <w:rsid w:val="0076666E"/>
    <w:rsid w:val="007669B2"/>
    <w:rsid w:val="007743E1"/>
    <w:rsid w:val="00774494"/>
    <w:rsid w:val="007806FA"/>
    <w:rsid w:val="00781DBF"/>
    <w:rsid w:val="00784462"/>
    <w:rsid w:val="00787F30"/>
    <w:rsid w:val="007919A3"/>
    <w:rsid w:val="00792CAF"/>
    <w:rsid w:val="007A72A1"/>
    <w:rsid w:val="007B152B"/>
    <w:rsid w:val="007B1725"/>
    <w:rsid w:val="007B1EBC"/>
    <w:rsid w:val="007B4D4C"/>
    <w:rsid w:val="007B6825"/>
    <w:rsid w:val="007C14C9"/>
    <w:rsid w:val="007C23A7"/>
    <w:rsid w:val="007C3F68"/>
    <w:rsid w:val="007C7169"/>
    <w:rsid w:val="007D173D"/>
    <w:rsid w:val="007D2DC3"/>
    <w:rsid w:val="007D38E8"/>
    <w:rsid w:val="007D61A7"/>
    <w:rsid w:val="007E03AD"/>
    <w:rsid w:val="007F1F63"/>
    <w:rsid w:val="007F7F9B"/>
    <w:rsid w:val="00800ACF"/>
    <w:rsid w:val="008035A3"/>
    <w:rsid w:val="00811B8B"/>
    <w:rsid w:val="0081327C"/>
    <w:rsid w:val="008154B4"/>
    <w:rsid w:val="00820C9B"/>
    <w:rsid w:val="00821639"/>
    <w:rsid w:val="0082728B"/>
    <w:rsid w:val="0083406F"/>
    <w:rsid w:val="00846F0B"/>
    <w:rsid w:val="008502AE"/>
    <w:rsid w:val="00852758"/>
    <w:rsid w:val="00855511"/>
    <w:rsid w:val="00860582"/>
    <w:rsid w:val="00861E02"/>
    <w:rsid w:val="0086349C"/>
    <w:rsid w:val="00864946"/>
    <w:rsid w:val="00865D8A"/>
    <w:rsid w:val="00873BED"/>
    <w:rsid w:val="008772BA"/>
    <w:rsid w:val="00877EC7"/>
    <w:rsid w:val="00880311"/>
    <w:rsid w:val="00880A78"/>
    <w:rsid w:val="008836FD"/>
    <w:rsid w:val="00884B59"/>
    <w:rsid w:val="00885F73"/>
    <w:rsid w:val="00895FCD"/>
    <w:rsid w:val="008A596D"/>
    <w:rsid w:val="008A61AB"/>
    <w:rsid w:val="008A7ADC"/>
    <w:rsid w:val="008B0ACC"/>
    <w:rsid w:val="008B5261"/>
    <w:rsid w:val="008C3FCF"/>
    <w:rsid w:val="008C5FA1"/>
    <w:rsid w:val="008D071E"/>
    <w:rsid w:val="008D0C4D"/>
    <w:rsid w:val="008E1B5A"/>
    <w:rsid w:val="008E7DE3"/>
    <w:rsid w:val="008F66EF"/>
    <w:rsid w:val="008F726C"/>
    <w:rsid w:val="00906B03"/>
    <w:rsid w:val="009159DB"/>
    <w:rsid w:val="00916B04"/>
    <w:rsid w:val="00917984"/>
    <w:rsid w:val="009275F4"/>
    <w:rsid w:val="00934112"/>
    <w:rsid w:val="00934695"/>
    <w:rsid w:val="009435BA"/>
    <w:rsid w:val="00945F2D"/>
    <w:rsid w:val="00952EC0"/>
    <w:rsid w:val="00953412"/>
    <w:rsid w:val="009551A1"/>
    <w:rsid w:val="00957881"/>
    <w:rsid w:val="00963E66"/>
    <w:rsid w:val="00963F7B"/>
    <w:rsid w:val="009641C6"/>
    <w:rsid w:val="00964334"/>
    <w:rsid w:val="009667F5"/>
    <w:rsid w:val="00966C95"/>
    <w:rsid w:val="00967D1F"/>
    <w:rsid w:val="00971515"/>
    <w:rsid w:val="00975221"/>
    <w:rsid w:val="009752EE"/>
    <w:rsid w:val="009807A4"/>
    <w:rsid w:val="00981219"/>
    <w:rsid w:val="00984CBA"/>
    <w:rsid w:val="0099241F"/>
    <w:rsid w:val="009933B0"/>
    <w:rsid w:val="0099497D"/>
    <w:rsid w:val="00995BB1"/>
    <w:rsid w:val="00996271"/>
    <w:rsid w:val="009A3B32"/>
    <w:rsid w:val="009A4DD8"/>
    <w:rsid w:val="009A558F"/>
    <w:rsid w:val="009B2792"/>
    <w:rsid w:val="009B5645"/>
    <w:rsid w:val="009D32B9"/>
    <w:rsid w:val="009E0447"/>
    <w:rsid w:val="009E1308"/>
    <w:rsid w:val="009E4120"/>
    <w:rsid w:val="009E4FC3"/>
    <w:rsid w:val="009E59BD"/>
    <w:rsid w:val="009E59D2"/>
    <w:rsid w:val="009E678D"/>
    <w:rsid w:val="009F42DD"/>
    <w:rsid w:val="00A01067"/>
    <w:rsid w:val="00A05E3A"/>
    <w:rsid w:val="00A0750A"/>
    <w:rsid w:val="00A174D9"/>
    <w:rsid w:val="00A256B0"/>
    <w:rsid w:val="00A271A3"/>
    <w:rsid w:val="00A27AC5"/>
    <w:rsid w:val="00A306F6"/>
    <w:rsid w:val="00A3221A"/>
    <w:rsid w:val="00A34946"/>
    <w:rsid w:val="00A403CC"/>
    <w:rsid w:val="00A43163"/>
    <w:rsid w:val="00A44B6A"/>
    <w:rsid w:val="00A47500"/>
    <w:rsid w:val="00A50471"/>
    <w:rsid w:val="00A5168B"/>
    <w:rsid w:val="00A520C6"/>
    <w:rsid w:val="00A6137B"/>
    <w:rsid w:val="00A61C80"/>
    <w:rsid w:val="00A6218F"/>
    <w:rsid w:val="00A63424"/>
    <w:rsid w:val="00A66979"/>
    <w:rsid w:val="00A74F79"/>
    <w:rsid w:val="00A91BF4"/>
    <w:rsid w:val="00A93323"/>
    <w:rsid w:val="00A952D5"/>
    <w:rsid w:val="00A96672"/>
    <w:rsid w:val="00AA0C2D"/>
    <w:rsid w:val="00AA299A"/>
    <w:rsid w:val="00AA35AE"/>
    <w:rsid w:val="00AA4816"/>
    <w:rsid w:val="00AB50D0"/>
    <w:rsid w:val="00AC038D"/>
    <w:rsid w:val="00AD59F6"/>
    <w:rsid w:val="00AE18EE"/>
    <w:rsid w:val="00AE5828"/>
    <w:rsid w:val="00AF1A4F"/>
    <w:rsid w:val="00AF6036"/>
    <w:rsid w:val="00B03471"/>
    <w:rsid w:val="00B10291"/>
    <w:rsid w:val="00B111B0"/>
    <w:rsid w:val="00B12BAB"/>
    <w:rsid w:val="00B159E4"/>
    <w:rsid w:val="00B20C00"/>
    <w:rsid w:val="00B240DD"/>
    <w:rsid w:val="00B305B0"/>
    <w:rsid w:val="00B32D7A"/>
    <w:rsid w:val="00B3384A"/>
    <w:rsid w:val="00B33927"/>
    <w:rsid w:val="00B33E9F"/>
    <w:rsid w:val="00B35492"/>
    <w:rsid w:val="00B37D97"/>
    <w:rsid w:val="00B47E67"/>
    <w:rsid w:val="00B47F0F"/>
    <w:rsid w:val="00B50A43"/>
    <w:rsid w:val="00B669E2"/>
    <w:rsid w:val="00B702C1"/>
    <w:rsid w:val="00B75F27"/>
    <w:rsid w:val="00B77642"/>
    <w:rsid w:val="00B81ACD"/>
    <w:rsid w:val="00B874CA"/>
    <w:rsid w:val="00B878B9"/>
    <w:rsid w:val="00B964D8"/>
    <w:rsid w:val="00B9780A"/>
    <w:rsid w:val="00BA12BA"/>
    <w:rsid w:val="00BA1B44"/>
    <w:rsid w:val="00BA2498"/>
    <w:rsid w:val="00BA2682"/>
    <w:rsid w:val="00BA2BC9"/>
    <w:rsid w:val="00BA2CC5"/>
    <w:rsid w:val="00BA5F3B"/>
    <w:rsid w:val="00BB11ED"/>
    <w:rsid w:val="00BB14D0"/>
    <w:rsid w:val="00BB39F8"/>
    <w:rsid w:val="00BB3AD3"/>
    <w:rsid w:val="00BC2104"/>
    <w:rsid w:val="00BC6BCD"/>
    <w:rsid w:val="00BD1061"/>
    <w:rsid w:val="00BD1428"/>
    <w:rsid w:val="00BD3990"/>
    <w:rsid w:val="00BD5068"/>
    <w:rsid w:val="00BD63E9"/>
    <w:rsid w:val="00BD69DC"/>
    <w:rsid w:val="00BD6C27"/>
    <w:rsid w:val="00BD7036"/>
    <w:rsid w:val="00BE00A3"/>
    <w:rsid w:val="00BE3858"/>
    <w:rsid w:val="00BE3865"/>
    <w:rsid w:val="00BE6429"/>
    <w:rsid w:val="00BE6F63"/>
    <w:rsid w:val="00BF43E2"/>
    <w:rsid w:val="00BF739D"/>
    <w:rsid w:val="00BF7B2A"/>
    <w:rsid w:val="00C02A99"/>
    <w:rsid w:val="00C04EF4"/>
    <w:rsid w:val="00C0712B"/>
    <w:rsid w:val="00C1260D"/>
    <w:rsid w:val="00C133B8"/>
    <w:rsid w:val="00C16373"/>
    <w:rsid w:val="00C208CB"/>
    <w:rsid w:val="00C24997"/>
    <w:rsid w:val="00C31DBC"/>
    <w:rsid w:val="00C348C9"/>
    <w:rsid w:val="00C45275"/>
    <w:rsid w:val="00C47280"/>
    <w:rsid w:val="00C4734A"/>
    <w:rsid w:val="00C503CB"/>
    <w:rsid w:val="00C505FD"/>
    <w:rsid w:val="00C5234B"/>
    <w:rsid w:val="00C55B5D"/>
    <w:rsid w:val="00C6230E"/>
    <w:rsid w:val="00C62E64"/>
    <w:rsid w:val="00C6448A"/>
    <w:rsid w:val="00C651C6"/>
    <w:rsid w:val="00C6554C"/>
    <w:rsid w:val="00C70C9C"/>
    <w:rsid w:val="00C7718E"/>
    <w:rsid w:val="00C77BC0"/>
    <w:rsid w:val="00C80052"/>
    <w:rsid w:val="00C833B8"/>
    <w:rsid w:val="00C910F4"/>
    <w:rsid w:val="00C929F7"/>
    <w:rsid w:val="00C94C4F"/>
    <w:rsid w:val="00C96F68"/>
    <w:rsid w:val="00CA445D"/>
    <w:rsid w:val="00CA5A94"/>
    <w:rsid w:val="00CB46A0"/>
    <w:rsid w:val="00CB722A"/>
    <w:rsid w:val="00CC7A57"/>
    <w:rsid w:val="00CD1555"/>
    <w:rsid w:val="00CD3961"/>
    <w:rsid w:val="00CD3CAE"/>
    <w:rsid w:val="00CD5C29"/>
    <w:rsid w:val="00CD6D6B"/>
    <w:rsid w:val="00CE3955"/>
    <w:rsid w:val="00CF0A4C"/>
    <w:rsid w:val="00CF4007"/>
    <w:rsid w:val="00CF7056"/>
    <w:rsid w:val="00D01707"/>
    <w:rsid w:val="00D16F35"/>
    <w:rsid w:val="00D2026E"/>
    <w:rsid w:val="00D3045A"/>
    <w:rsid w:val="00D321E8"/>
    <w:rsid w:val="00D331FD"/>
    <w:rsid w:val="00D340DC"/>
    <w:rsid w:val="00D36842"/>
    <w:rsid w:val="00D40DBD"/>
    <w:rsid w:val="00D42AEC"/>
    <w:rsid w:val="00D42FE4"/>
    <w:rsid w:val="00D44AAB"/>
    <w:rsid w:val="00D45156"/>
    <w:rsid w:val="00D47D5D"/>
    <w:rsid w:val="00D503DE"/>
    <w:rsid w:val="00D53245"/>
    <w:rsid w:val="00D571EB"/>
    <w:rsid w:val="00D66586"/>
    <w:rsid w:val="00D70146"/>
    <w:rsid w:val="00D706B0"/>
    <w:rsid w:val="00D711F9"/>
    <w:rsid w:val="00D760F1"/>
    <w:rsid w:val="00D82DA8"/>
    <w:rsid w:val="00D90F96"/>
    <w:rsid w:val="00D923A0"/>
    <w:rsid w:val="00D94F96"/>
    <w:rsid w:val="00D95C49"/>
    <w:rsid w:val="00DA0158"/>
    <w:rsid w:val="00DA0C08"/>
    <w:rsid w:val="00DA1CB7"/>
    <w:rsid w:val="00DA7389"/>
    <w:rsid w:val="00DB2265"/>
    <w:rsid w:val="00DB41CB"/>
    <w:rsid w:val="00DB6599"/>
    <w:rsid w:val="00DB6DD6"/>
    <w:rsid w:val="00DB7A63"/>
    <w:rsid w:val="00DC106E"/>
    <w:rsid w:val="00DD2039"/>
    <w:rsid w:val="00DD4439"/>
    <w:rsid w:val="00DD5064"/>
    <w:rsid w:val="00DD6E7C"/>
    <w:rsid w:val="00DE1385"/>
    <w:rsid w:val="00DE2FC3"/>
    <w:rsid w:val="00DE309F"/>
    <w:rsid w:val="00DE4394"/>
    <w:rsid w:val="00DF416F"/>
    <w:rsid w:val="00DF71EB"/>
    <w:rsid w:val="00E031A4"/>
    <w:rsid w:val="00E0432F"/>
    <w:rsid w:val="00E04391"/>
    <w:rsid w:val="00E04E05"/>
    <w:rsid w:val="00E05B2D"/>
    <w:rsid w:val="00E1051D"/>
    <w:rsid w:val="00E10E49"/>
    <w:rsid w:val="00E1225D"/>
    <w:rsid w:val="00E135AE"/>
    <w:rsid w:val="00E15A29"/>
    <w:rsid w:val="00E15F88"/>
    <w:rsid w:val="00E23327"/>
    <w:rsid w:val="00E266DF"/>
    <w:rsid w:val="00E3002B"/>
    <w:rsid w:val="00E30569"/>
    <w:rsid w:val="00E30BCE"/>
    <w:rsid w:val="00E3205E"/>
    <w:rsid w:val="00E405A3"/>
    <w:rsid w:val="00E40D05"/>
    <w:rsid w:val="00E4258D"/>
    <w:rsid w:val="00E46749"/>
    <w:rsid w:val="00E53505"/>
    <w:rsid w:val="00E57149"/>
    <w:rsid w:val="00E6353D"/>
    <w:rsid w:val="00E72395"/>
    <w:rsid w:val="00E73759"/>
    <w:rsid w:val="00E745DF"/>
    <w:rsid w:val="00E819AC"/>
    <w:rsid w:val="00E837C8"/>
    <w:rsid w:val="00E85C44"/>
    <w:rsid w:val="00E864AA"/>
    <w:rsid w:val="00E87E0A"/>
    <w:rsid w:val="00E90341"/>
    <w:rsid w:val="00E91979"/>
    <w:rsid w:val="00E91EFB"/>
    <w:rsid w:val="00E95D01"/>
    <w:rsid w:val="00EA5435"/>
    <w:rsid w:val="00EB1955"/>
    <w:rsid w:val="00EB1E63"/>
    <w:rsid w:val="00EB1FCD"/>
    <w:rsid w:val="00EB4F02"/>
    <w:rsid w:val="00EC4654"/>
    <w:rsid w:val="00EE370C"/>
    <w:rsid w:val="00EE5AA5"/>
    <w:rsid w:val="00EF0143"/>
    <w:rsid w:val="00EF0E53"/>
    <w:rsid w:val="00EF0F10"/>
    <w:rsid w:val="00EF1DD2"/>
    <w:rsid w:val="00EF470C"/>
    <w:rsid w:val="00EF50D6"/>
    <w:rsid w:val="00EF7F83"/>
    <w:rsid w:val="00F001A5"/>
    <w:rsid w:val="00F013F0"/>
    <w:rsid w:val="00F01F0C"/>
    <w:rsid w:val="00F07333"/>
    <w:rsid w:val="00F10A90"/>
    <w:rsid w:val="00F11DF2"/>
    <w:rsid w:val="00F13AC2"/>
    <w:rsid w:val="00F23514"/>
    <w:rsid w:val="00F24D09"/>
    <w:rsid w:val="00F4374E"/>
    <w:rsid w:val="00F53219"/>
    <w:rsid w:val="00F56021"/>
    <w:rsid w:val="00F57457"/>
    <w:rsid w:val="00F62825"/>
    <w:rsid w:val="00F64CA4"/>
    <w:rsid w:val="00F71315"/>
    <w:rsid w:val="00F728DE"/>
    <w:rsid w:val="00F74D05"/>
    <w:rsid w:val="00F90DDA"/>
    <w:rsid w:val="00F94A50"/>
    <w:rsid w:val="00F97184"/>
    <w:rsid w:val="00F97C43"/>
    <w:rsid w:val="00FA2120"/>
    <w:rsid w:val="00FA2275"/>
    <w:rsid w:val="00FA4105"/>
    <w:rsid w:val="00FA531E"/>
    <w:rsid w:val="00FA581D"/>
    <w:rsid w:val="00FA7398"/>
    <w:rsid w:val="00FB05D7"/>
    <w:rsid w:val="00FC61D9"/>
    <w:rsid w:val="00FC754C"/>
    <w:rsid w:val="00FD25FC"/>
    <w:rsid w:val="00FD26D9"/>
    <w:rsid w:val="00FD5580"/>
    <w:rsid w:val="00FD7315"/>
    <w:rsid w:val="00FE110E"/>
    <w:rsid w:val="00FE215E"/>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www.kessel-italia.i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2.%20Pressemitteilung%20Vorlage%20Word\press.kessel.com" TargetMode="External"/><Relationship Id="rId1" Type="http://schemas.openxmlformats.org/officeDocument/2006/relationships/hyperlink" Target="file:///\\nxstore\projects\marketing\Kommunikation\Pressearbeit\Presseportal\2.%20Pressemitteilung%20Vorlage%20Word\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2.xml><?xml version="1.0" encoding="utf-8"?>
<ds:datastoreItem xmlns:ds="http://schemas.openxmlformats.org/officeDocument/2006/customXml" ds:itemID="{BFF557A8-7890-47CD-90DE-BFFC506CF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13D580-4F0C-4A45-9FC9-E0B0D6681A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3028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Ariburnu Janine</cp:lastModifiedBy>
  <cp:revision>2</cp:revision>
  <cp:lastPrinted>2020-12-02T12:49:00Z</cp:lastPrinted>
  <dcterms:created xsi:type="dcterms:W3CDTF">2023-03-20T09:22:00Z</dcterms:created>
  <dcterms:modified xsi:type="dcterms:W3CDTF">2023-03-20T09:22:00Z</dcterms:modified>
</cp:coreProperties>
</file>