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74F" w:rsidRDefault="0002174F" w:rsidP="002E3B81"/>
    <w:p w:rsidR="00B439E5" w:rsidRDefault="00B439E5" w:rsidP="002E3B81"/>
    <w:p w:rsidR="00C02A99" w:rsidRPr="00B439E5" w:rsidRDefault="00B439E5" w:rsidP="00B439E5">
      <w:pPr>
        <w:pStyle w:val="berschrift2"/>
        <w:rPr>
          <w:lang w:val="it-IT"/>
        </w:rPr>
      </w:pPr>
      <w:r w:rsidRPr="00B439E5">
        <w:rPr>
          <w:b/>
          <w:sz w:val="32"/>
          <w:szCs w:val="32"/>
          <w:lang w:val="it-IT"/>
        </w:rPr>
        <w:t xml:space="preserve">Un nuovo membro nella famiglia Basic: la nuova stazione di pompaggio </w:t>
      </w:r>
      <w:r w:rsidRPr="00B439E5">
        <w:rPr>
          <w:b/>
          <w:i/>
          <w:sz w:val="32"/>
          <w:szCs w:val="32"/>
          <w:lang w:val="it-IT"/>
        </w:rPr>
        <w:t>Aqualift S Basic</w:t>
      </w:r>
      <w:r>
        <w:rPr>
          <w:b/>
          <w:sz w:val="32"/>
          <w:szCs w:val="32"/>
          <w:lang w:val="it-IT"/>
        </w:rPr>
        <w:br/>
      </w:r>
    </w:p>
    <w:p w:rsidR="00C02A99" w:rsidRDefault="00B439E5" w:rsidP="00B439E5">
      <w:pPr>
        <w:rPr>
          <w:lang w:val="it-IT"/>
        </w:rPr>
      </w:pPr>
      <w:r w:rsidRPr="00B439E5">
        <w:rPr>
          <w:lang w:val="it-IT"/>
        </w:rPr>
        <w:t xml:space="preserve">La stazione di pompaggio </w:t>
      </w:r>
      <w:r w:rsidRPr="00B439E5">
        <w:rPr>
          <w:i/>
          <w:lang w:val="it-IT"/>
        </w:rPr>
        <w:t>Aqualift S Basic</w:t>
      </w:r>
      <w:r w:rsidRPr="00B439E5">
        <w:rPr>
          <w:lang w:val="it-IT"/>
        </w:rPr>
        <w:t xml:space="preserve"> è stata recentemente aggiunta alla gamma KESSEL sulle tecnologie di pompaggio. Aqualift S Basic rappresenta la soluzione ideale per lo smaltimento delle acque di scarico prive di sostanze fecali, tutto in un contenitore compatto, moderno ed economico.</w:t>
      </w:r>
    </w:p>
    <w:p w:rsidR="00B439E5" w:rsidRPr="00B439E5" w:rsidRDefault="00B439E5" w:rsidP="00B439E5">
      <w:pPr>
        <w:rPr>
          <w:lang w:val="it-IT"/>
        </w:rPr>
      </w:pPr>
    </w:p>
    <w:p w:rsidR="00B439E5" w:rsidRPr="00B439E5" w:rsidRDefault="00B439E5" w:rsidP="00B439E5">
      <w:pPr>
        <w:rPr>
          <w:lang w:val="it-IT"/>
        </w:rPr>
      </w:pPr>
      <w:r w:rsidRPr="00B439E5">
        <w:rPr>
          <w:lang w:val="it-IT"/>
        </w:rPr>
        <w:t xml:space="preserve">Aqualift S Basic è stato pensato soprattutto per uso domestico: smaltisce le acque di scarico prive di sostanze fecali provenienti da docce, lavabi o canalette e chiusini di scolo presenti nei cortili delle abitazioni. Inoltre, grazie al rialzo regolabile, la stazione di pompaggio </w:t>
      </w:r>
      <w:r w:rsidRPr="00B439E5">
        <w:rPr>
          <w:i/>
          <w:lang w:val="it-IT"/>
        </w:rPr>
        <w:t>Aqualift S Basic</w:t>
      </w:r>
      <w:r w:rsidRPr="00B439E5">
        <w:rPr>
          <w:lang w:val="it-IT"/>
        </w:rPr>
        <w:t xml:space="preserve"> può essere interrato con grande flessibilità ed è disponibile in versione Mono o Duo, con o senza centralina a seconda delle esigenze.  Grazie ad una chiusura a sgancio rapido, le pompe dell’impianto sono facilmente smontabili facilitandone così la pulizia e la manutenzione.  Le sospensioni delle pompe riducono al minimo le vibrazioni e le emissioni acustiche: ne consegue una significativa riduzione del rumore durante il funzionamento.</w:t>
      </w:r>
    </w:p>
    <w:p w:rsidR="00B439E5" w:rsidRPr="00B439E5" w:rsidRDefault="00B439E5" w:rsidP="00B439E5">
      <w:pPr>
        <w:rPr>
          <w:lang w:val="it-IT"/>
        </w:rPr>
      </w:pPr>
    </w:p>
    <w:p w:rsidR="00B439E5" w:rsidRPr="00B439E5" w:rsidRDefault="00B439E5" w:rsidP="00B439E5">
      <w:pPr>
        <w:rPr>
          <w:lang w:val="it-IT"/>
        </w:rPr>
      </w:pPr>
      <w:r w:rsidRPr="00B439E5">
        <w:rPr>
          <w:lang w:val="it-IT"/>
        </w:rPr>
        <w:t xml:space="preserve">Oltre alla stazione di pompaggio </w:t>
      </w:r>
      <w:r w:rsidRPr="00B439E5">
        <w:rPr>
          <w:i/>
          <w:lang w:val="it-IT"/>
        </w:rPr>
        <w:t>Aqualift S Basic</w:t>
      </w:r>
      <w:r w:rsidRPr="00B439E5">
        <w:rPr>
          <w:lang w:val="it-IT"/>
        </w:rPr>
        <w:t xml:space="preserve"> per acque di scarico prive di sostanze fecali, offriamo anche la stazione di pompaggio </w:t>
      </w:r>
      <w:r w:rsidRPr="00B439E5">
        <w:rPr>
          <w:i/>
          <w:lang w:val="it-IT"/>
        </w:rPr>
        <w:t>Aqualift F Basic</w:t>
      </w:r>
      <w:r w:rsidRPr="00B439E5">
        <w:rPr>
          <w:lang w:val="it-IT"/>
        </w:rPr>
        <w:t xml:space="preserve"> per l'installazione interrata e l’</w:t>
      </w:r>
      <w:r w:rsidRPr="00B439E5">
        <w:rPr>
          <w:i/>
          <w:lang w:val="it-IT"/>
        </w:rPr>
        <w:t>Aqualift F Basic</w:t>
      </w:r>
      <w:r w:rsidRPr="00B439E5">
        <w:rPr>
          <w:lang w:val="it-IT"/>
        </w:rPr>
        <w:t xml:space="preserve"> per l'installazione in appoggio all’interno di edifici, entrambe pensate per le acque di scarico contenenti sostanze fecali provenienti dai WC. </w:t>
      </w:r>
    </w:p>
    <w:p w:rsidR="00B439E5" w:rsidRPr="00B439E5" w:rsidRDefault="00B439E5" w:rsidP="00B439E5">
      <w:pPr>
        <w:rPr>
          <w:lang w:val="it-IT"/>
        </w:rPr>
      </w:pPr>
    </w:p>
    <w:p w:rsidR="001E7913" w:rsidRPr="00B439E5" w:rsidRDefault="00B439E5" w:rsidP="00B439E5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  <w:lang w:val="it-IT"/>
        </w:rPr>
      </w:pPr>
      <w:r w:rsidRPr="00B439E5">
        <w:rPr>
          <w:lang w:val="it-IT"/>
        </w:rPr>
        <w:t>Per lo smaltimento delle acque di scarico è così disponibile la gamma di prodotti Basic "Made in Germany” adatta ad ogni esigenza, una soluzione economica e conforme alle norme</w:t>
      </w:r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  <w:lang w:val="it-IT"/>
        </w:rPr>
      </w:pPr>
    </w:p>
    <w:p w:rsidR="00B439E5" w:rsidRDefault="00B439E5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  <w:lang w:val="it-IT"/>
        </w:rPr>
      </w:pPr>
    </w:p>
    <w:p w:rsidR="00B439E5" w:rsidRPr="00B439E5" w:rsidRDefault="00B439E5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  <w:lang w:val="it-IT"/>
        </w:rPr>
      </w:pPr>
    </w:p>
    <w:p w:rsidR="001E7913" w:rsidRPr="00B439E5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  <w:lang w:val="it-IT"/>
        </w:rPr>
      </w:pPr>
      <w:r w:rsidRPr="00B439E5">
        <w:rPr>
          <w:b/>
          <w:lang w:val="it-IT"/>
        </w:rPr>
        <w:t>A proposito di KESSEL</w:t>
      </w:r>
    </w:p>
    <w:p w:rsidR="001E7913" w:rsidRPr="00B439E5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lang w:val="it-IT"/>
        </w:rPr>
      </w:pPr>
      <w:r w:rsidRPr="00B439E5">
        <w:rPr>
          <w:lang w:val="it-IT"/>
        </w:rPr>
        <w:t>Dal 1963, KESSEL è sinonimo di qualità, innovazione, sicurezza e servizio nel campo della tecnologia di drenaggio. In qualità di fornitori internazionali premium e di pionieri del settore, puntiamo costantemente a fare in modo che la nostra visione sia sempre aperta a nuove idee. KESSEL – Leader del drenaggio.</w:t>
      </w:r>
    </w:p>
    <w:p w:rsidR="00B439E5" w:rsidRDefault="00B439E5" w:rsidP="001E7913">
      <w:pPr>
        <w:rPr>
          <w:lang w:val="it-IT"/>
        </w:rPr>
      </w:pPr>
    </w:p>
    <w:p w:rsidR="001E7913" w:rsidRPr="00B439E5" w:rsidRDefault="001E7913" w:rsidP="001E7913">
      <w:pPr>
        <w:rPr>
          <w:b/>
          <w:lang w:val="it-IT"/>
        </w:rPr>
      </w:pPr>
      <w:r w:rsidRPr="00B439E5">
        <w:rPr>
          <w:b/>
          <w:lang w:val="it-IT"/>
        </w:rPr>
        <w:lastRenderedPageBreak/>
        <w:t>Foglio fotografico</w:t>
      </w:r>
    </w:p>
    <w:p w:rsidR="001E7913" w:rsidRPr="00B439E5" w:rsidRDefault="00B439E5" w:rsidP="001E7913">
      <w:pPr>
        <w:rPr>
          <w:lang w:val="it-IT"/>
        </w:rPr>
      </w:pPr>
      <w:r w:rsidRPr="00B439E5">
        <w:rPr>
          <w:lang w:val="it-IT"/>
        </w:rPr>
        <w:t xml:space="preserve">Un nuovo membro nella famiglia Basic: la nuova stazione di pompaggio </w:t>
      </w:r>
      <w:r w:rsidRPr="00B439E5">
        <w:rPr>
          <w:i/>
          <w:lang w:val="it-IT"/>
        </w:rPr>
        <w:t>Aqualift S Basic</w:t>
      </w:r>
    </w:p>
    <w:p w:rsidR="001E7913" w:rsidRDefault="001E7913" w:rsidP="001E7913">
      <w:pPr>
        <w:rPr>
          <w:lang w:val="it-IT"/>
        </w:rPr>
      </w:pPr>
      <w:r w:rsidRPr="00B439E5">
        <w:rPr>
          <w:lang w:val="it-IT"/>
        </w:rPr>
        <w:t xml:space="preserve">Fonte: KESSEL AG </w:t>
      </w:r>
    </w:p>
    <w:p w:rsidR="00B439E5" w:rsidRDefault="00B439E5" w:rsidP="001E7913">
      <w:pPr>
        <w:rPr>
          <w:lang w:val="it-IT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72EF2249">
            <wp:simplePos x="0" y="0"/>
            <wp:positionH relativeFrom="column">
              <wp:posOffset>0</wp:posOffset>
            </wp:positionH>
            <wp:positionV relativeFrom="paragraph">
              <wp:posOffset>200025</wp:posOffset>
            </wp:positionV>
            <wp:extent cx="3590925" cy="2737485"/>
            <wp:effectExtent l="0" t="0" r="9525" b="5715"/>
            <wp:wrapTight wrapText="bothSides">
              <wp:wrapPolygon edited="0">
                <wp:start x="0" y="0"/>
                <wp:lineTo x="0" y="21495"/>
                <wp:lineTo x="21543" y="21495"/>
                <wp:lineTo x="21543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737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39E5" w:rsidRDefault="00B439E5" w:rsidP="001E7913">
      <w:pPr>
        <w:rPr>
          <w:lang w:val="it-IT"/>
        </w:rPr>
      </w:pPr>
      <w:bookmarkStart w:id="0" w:name="_GoBack"/>
      <w:bookmarkEnd w:id="0"/>
    </w:p>
    <w:p w:rsidR="00B439E5" w:rsidRPr="00B439E5" w:rsidRDefault="00B439E5" w:rsidP="001E7913">
      <w:pPr>
        <w:rPr>
          <w:lang w:val="it-IT"/>
        </w:rPr>
      </w:pPr>
    </w:p>
    <w:p w:rsidR="00F001A5" w:rsidRPr="00B439E5" w:rsidRDefault="00F001A5" w:rsidP="001E7913">
      <w:pPr>
        <w:rPr>
          <w:lang w:val="it-IT"/>
        </w:rPr>
      </w:pPr>
    </w:p>
    <w:sectPr w:rsidR="00F001A5" w:rsidRPr="00B439E5" w:rsidSect="00E745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9E5" w:rsidRDefault="00B439E5" w:rsidP="00E745DF">
      <w:pPr>
        <w:spacing w:line="240" w:lineRule="auto"/>
      </w:pPr>
      <w:r>
        <w:separator/>
      </w:r>
    </w:p>
  </w:endnote>
  <w:endnote w:type="continuationSeparator" w:id="0">
    <w:p w:rsidR="00B439E5" w:rsidRDefault="00B439E5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9E5" w:rsidRDefault="00B439E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9E5" w:rsidRDefault="00B439E5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94851F" wp14:editId="59C3B4D3">
              <wp:simplePos x="0" y="0"/>
              <wp:positionH relativeFrom="column">
                <wp:posOffset>3271520</wp:posOffset>
              </wp:positionH>
              <wp:positionV relativeFrom="paragraph">
                <wp:posOffset>-800735</wp:posOffset>
              </wp:positionV>
              <wp:extent cx="876300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439E5" w:rsidRDefault="00B439E5" w:rsidP="005060E4">
                          <w:pPr>
                            <w:pStyle w:val="berschrift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br/>
                          </w:r>
                        </w:p>
                        <w:p w:rsidR="00B439E5" w:rsidRPr="005060E4" w:rsidRDefault="00B439E5" w:rsidP="005060E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4851F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6pt;margin-top:-63.05pt;width:69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W+SAIAAJMEAAAOAAAAZHJzL2Uyb0RvYy54bWysVFFv2jAQfp+0/2D5fSSUjqKIUDEqpkmo&#10;rQRTn41jE0uOz7MNCfv1OzuEdt2epr2Y8935u9z33TG/7xpNTsJ5Baak41FOiTAcKmUOJf2+W3+a&#10;UeIDMxXTYERJz8LT+8XHD/PWFuIGatCVcARBjC9aW9I6BFtkmee1aJgfgRUGgxJcwwJe3SGrHGsR&#10;vdHZTZ5PsxZcZR1w4T16H/ogXSR8KQUPT1J6EYguKX5bSKdL5z6e2WLOioNjtlb88hnsH76iYcpg&#10;0SvUAwuMHJ36A6pR3IEHGUYcmgykVFykHrCbcf6um23NrEi9IDneXmny/w+WP56eHVFVSW8pMaxB&#10;iXaiC1LoitxGdlrrC0zaWkwL3RfoUOXB79EZm+6ka+IvtkMwjjyfr9wiGOHonN1NJzlGOIbG+XQ6&#10;wwvCZ6+vrfPhq4CGRKOkDrVLlLLTxoc+dUiJxTxoVa2V1ukS50WstCMnhkrrMO6faluz3jW5y68V&#10;03TF7FT/NyBtSFvS6eRzngAMxAp9cW0wPdLRtx2t0O27RN6Vkj1UZ2TKQT9p3vK1wnY2zIdn5nC0&#10;kAJcl/CEh9SAteBiUVKD+/k3f8xHxTFKSYujWlL/48icoER/MzgLca4Hww3GfjDMsVkBcjLGRbQ8&#10;mfjABT2Y0kHzglu0jFUwxAzHWiUNg7kK/cLgFnKxXKYknF7LwsZsLY/QUYMozq57Yc5eFAyo/SMM&#10;Q8yKd0L2ufGlgeUxgFRJ5chrz+KFbpz8pNNlS+Nqvb2nrNf/ksUvAAAA//8DAFBLAwQUAAYACAAA&#10;ACEAXJC8peAAAAALAQAADwAAAGRycy9kb3ducmV2LnhtbEyPwU7DMAyG70i8Q2QkLmhLU2i1laZT&#10;NWncJsRg97Tx2o7GqZqs696ecIKj7U+/vz/fzKZnE46usyRBLCNgSLXVHTUSvj53ixUw5xVp1VtC&#10;CTd0sCnu73KVaXulD5wOvmEhhFymJLTeDxnnrm7RKLe0A1K4nexolA/j2HA9qmsINz2PoyjlRnUU&#10;PrRqwG2L9ffhYiSUpKvydD4/Eb7vJ7e/7bZvq6OUjw9z+QrM4+z/YPjVD+pQBKfKXkg71ktIRBIH&#10;VMJCxKkAFpA0eQ6rSsKLWAMvcv6/Q/EDAAD//wMAUEsBAi0AFAAGAAgAAAAhALaDOJL+AAAA4QEA&#10;ABMAAAAAAAAAAAAAAAAAAAAAAFtDb250ZW50X1R5cGVzXS54bWxQSwECLQAUAAYACAAAACEAOP0h&#10;/9YAAACUAQAACwAAAAAAAAAAAAAAAAAvAQAAX3JlbHMvLnJlbHNQSwECLQAUAAYACAAAACEAjXql&#10;vkgCAACTBAAADgAAAAAAAAAAAAAAAAAuAgAAZHJzL2Uyb0RvYy54bWxQSwECLQAUAAYACAAAACEA&#10;XJC8peAAAAALAQAADwAAAAAAAAAAAAAAAACiBAAAZHJzL2Rvd25yZXYueG1sUEsFBgAAAAAEAAQA&#10;8wAAAK8FAAAAAA==&#10;" fillcolor="white [3201]" stroked="f" strokeweight=".5pt">
              <v:fill opacity="24158f"/>
              <v:textbox inset="0,0,0,0">
                <w:txbxContent>
                  <w:p w:rsidR="00B439E5" w:rsidRDefault="00B439E5" w:rsidP="005060E4">
                    <w:pPr>
                      <w:pStyle w:val="berschrift5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br/>
                    </w:r>
                  </w:p>
                  <w:p w:rsidR="00B439E5" w:rsidRPr="005060E4" w:rsidRDefault="00B439E5" w:rsidP="005060E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87F218" wp14:editId="265F3A3E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439E5" w:rsidRPr="00A27AC5" w:rsidRDefault="00B439E5" w:rsidP="001E7913">
                          <w:pPr>
                            <w:pStyle w:val="berschrift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AG </w:t>
                          </w:r>
                        </w:p>
                        <w:p w:rsidR="00B439E5" w:rsidRDefault="00B439E5" w:rsidP="001E7913">
                          <w:pPr>
                            <w:pStyle w:val="berschrift5"/>
                          </w:pPr>
                          <w:r>
                            <w:t>Bahnhofstraße 31</w:t>
                          </w:r>
                        </w:p>
                        <w:p w:rsidR="00B439E5" w:rsidRPr="00176AAE" w:rsidRDefault="00B439E5" w:rsidP="00176AAE">
                          <w:pPr>
                            <w:pStyle w:val="berschrift5"/>
                          </w:pPr>
                          <w:r>
                            <w:t>85101 Lenting</w:t>
                          </w:r>
                          <w:r>
                            <w:br/>
                            <w:t>www.kessel-italia.it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87F218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3TRwIAAJQEAAAOAAAAZHJzL2Uyb0RvYy54bWysVFFv2yAQfp+0/4B4X2wnWrpacaosVaZJ&#10;VVspmfpMMMSWMMeAxM5+/Q6I063b07QXfHDHd9z33XlxN3SKnIR1LeiKFpOcEqE51K0+VPTbbvPh&#10;EyXOM10zBVpU9CwcvVu+f7foTSmm0ICqhSUIol3Zm4o23psyyxxvRMfcBIzQ6JRgO+Zxaw9ZbVmP&#10;6J3Kpnk+z3qwtbHAhXN4ep+cdBnxpRTcP0nphCeqovg2H1cb131Ys+WClQfLTNPyyzPYP7yiY63G&#10;pFeoe+YZOdr2D6iu5RYcSD/h0GUgZctFrAGrKfI31WwbZkSsBclx5kqT+3+w/PH0bElbo3aUaNah&#10;RDsxeClUTYrATm9ciUFbg2F++AxDiLycOzwMRQ/SduGL5RD0I8/nK7cIRjgeTm9vZvMcXRx9RZE2&#10;iJO9XjfW+S8COhKMiloUL3LKTg/Op9AxJGRzoNp60yoVN6FhxFpZcmIotfJFuqpMw9LR7CbH9Akm&#10;tleIjvl/A1Ka9BWdzz7mEUBDyJBuKY3hgY9Ud7D8sB8ie9ORkz3UZ6TKQmo1Z/imxXIemPPPzGJv&#10;IQU4L/4JF6kAc8HFoqQB++Nv5yEeJUcvJT32akXd9yOzghL1VWMzhMYeDTsa+9HQx24NyAkKjK+J&#10;Jl6wXo2mtNC94BitQhZ0Mc0xV0X9aK59mhgcQy5WqxiE7WuYf9BbwwN00CCIsxtemDUXBT2K/whj&#10;F7PyjZApNtzUsDp6kG1UOfCaWLzQja0fdbqMaZitX/cx6vVnsvwJAAD//wMAUEsDBBQABgAIAAAA&#10;IQA0J1gY3wAAAAkBAAAPAAAAZHJzL2Rvd25yZXYueG1sTI/BToNAEIbvJr7DZky8mHYBbYPI0pAm&#10;9dYYq94XdgpUdpawW0rf3vGkp8lkvvzz/flmtr2YcPSdIwXxMgKBVDvTUaPg82O3SEH4oMno3hEq&#10;uKKHTXF7k+vMuAu943QIjeAQ8plW0IYwZFL6ukWr/dINSHw7utHqwOvYSDPqC4fbXiZRtJZWd8Qf&#10;Wj3gtsX6+3C2CkoyVXk8nR4I3/aT319329f0S6n7u7l8ARFwDn8w/OqzOhTsVLkzGS96BYuEQR5x&#10;slqBYOBpncYgKgWr50eQRS7/Nyh+AAAA//8DAFBLAQItABQABgAIAAAAIQC2gziS/gAAAOEBAAAT&#10;AAAAAAAAAAAAAAAAAAAAAABbQ29udGVudF9UeXBlc10ueG1sUEsBAi0AFAAGAAgAAAAhADj9If/W&#10;AAAAlAEAAAsAAAAAAAAAAAAAAAAALwEAAF9yZWxzLy5yZWxzUEsBAi0AFAAGAAgAAAAhAEenTdNH&#10;AgAAlAQAAA4AAAAAAAAAAAAAAAAALgIAAGRycy9lMm9Eb2MueG1sUEsBAi0AFAAGAAgAAAAhADQn&#10;WBjfAAAACQEAAA8AAAAAAAAAAAAAAAAAoQQAAGRycy9kb3ducmV2LnhtbFBLBQYAAAAABAAEAPMA&#10;AACtBQAAAAA=&#10;" fillcolor="white [3201]" stroked="f" strokeweight=".5pt">
              <v:fill opacity="24158f"/>
              <v:textbox inset="0,0,0,0">
                <w:txbxContent>
                  <w:p w:rsidR="00B439E5" w:rsidRPr="00A27AC5" w:rsidRDefault="00B439E5" w:rsidP="001E7913">
                    <w:pPr>
                      <w:pStyle w:val="berschrift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AG </w:t>
                    </w:r>
                  </w:p>
                  <w:p w:rsidR="00B439E5" w:rsidRDefault="00B439E5" w:rsidP="001E7913">
                    <w:pPr>
                      <w:pStyle w:val="berschrift5"/>
                    </w:pPr>
                    <w:r>
                      <w:t>Bahnhofstraße 31</w:t>
                    </w:r>
                  </w:p>
                  <w:p w:rsidR="00B439E5" w:rsidRPr="00176AAE" w:rsidRDefault="00B439E5" w:rsidP="00176AAE">
                    <w:pPr>
                      <w:pStyle w:val="berschrift5"/>
                    </w:pPr>
                    <w:r>
                      <w:t>85101 Lenting</w:t>
                    </w:r>
                    <w:r>
                      <w:br/>
                      <w:t>www.kessel-italia.it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439E5" w:rsidRPr="00B439E5" w:rsidRDefault="00B439E5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  <w:lang w:val="it-IT"/>
                            </w:rPr>
                          </w:pPr>
                          <w:r w:rsidRPr="00B439E5">
                            <w:rPr>
                              <w:b/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>Contatti</w:t>
                          </w:r>
                        </w:p>
                        <w:p w:rsidR="00B439E5" w:rsidRPr="00B439E5" w:rsidRDefault="00B439E5" w:rsidP="00B146DB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</w:pPr>
                          <w:r w:rsidRPr="00B439E5"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 xml:space="preserve">I dati di contatto sono disponibili sul nostro </w:t>
                          </w:r>
                          <w:hyperlink r:id="rId1" w:history="1">
                            <w:r w:rsidRPr="00B439E5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  <w:lang w:val="it-IT"/>
                              </w:rPr>
                              <w:t>KESSEL Portale per la stampa</w:t>
                            </w:r>
                          </w:hyperlink>
                          <w:r w:rsidRPr="00B439E5"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:rsidR="00B439E5" w:rsidRPr="00B439E5" w:rsidRDefault="00B439E5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  <w:lang w:val="it-IT"/>
                      </w:rPr>
                    </w:pPr>
                    <w:r w:rsidRPr="00B439E5">
                      <w:rPr>
                        <w:b/>
                        <w:color w:val="666666"/>
                        <w:sz w:val="12"/>
                        <w:szCs w:val="16"/>
                        <w:lang w:val="it-IT"/>
                      </w:rPr>
                      <w:t>Contatti</w:t>
                    </w:r>
                  </w:p>
                  <w:p w:rsidR="00B439E5" w:rsidRPr="00B439E5" w:rsidRDefault="00B439E5" w:rsidP="00B146DB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it-IT"/>
                      </w:rPr>
                    </w:pPr>
                    <w:r w:rsidRPr="00B439E5">
                      <w:rPr>
                        <w:color w:val="666666"/>
                        <w:sz w:val="12"/>
                        <w:szCs w:val="16"/>
                        <w:lang w:val="it-IT"/>
                      </w:rPr>
                      <w:t xml:space="preserve">I dati di contatto sono disponibili sul nostro </w:t>
                    </w:r>
                    <w:hyperlink r:id="rId2" w:history="1">
                      <w:r w:rsidRPr="00B439E5">
                        <w:rPr>
                          <w:rStyle w:val="Hyperlink"/>
                          <w:color w:val="7030A0"/>
                          <w:sz w:val="12"/>
                          <w:szCs w:val="16"/>
                          <w:lang w:val="it-IT"/>
                        </w:rPr>
                        <w:t>KESSEL Portale per la stampa</w:t>
                      </w:r>
                    </w:hyperlink>
                    <w:r w:rsidRPr="00B439E5">
                      <w:rPr>
                        <w:color w:val="666666"/>
                        <w:sz w:val="12"/>
                        <w:szCs w:val="16"/>
                        <w:lang w:val="it-IT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9E5" w:rsidRDefault="00B43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9E5" w:rsidRDefault="00B439E5" w:rsidP="00E745DF">
      <w:pPr>
        <w:spacing w:line="240" w:lineRule="auto"/>
      </w:pPr>
      <w:r>
        <w:separator/>
      </w:r>
    </w:p>
  </w:footnote>
  <w:footnote w:type="continuationSeparator" w:id="0">
    <w:p w:rsidR="00B439E5" w:rsidRDefault="00B439E5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9E5" w:rsidRDefault="00B439E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9E5" w:rsidRDefault="00B439E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439E5" w:rsidRPr="00491495" w:rsidRDefault="00B439E5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C</w:t>
                          </w:r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omunicati</w:t>
                          </w:r>
                          <w:proofErr w:type="spellEnd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stampa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:rsidR="00B439E5" w:rsidRPr="00491495" w:rsidRDefault="00B439E5">
                    <w:pPr>
                      <w:rPr>
                        <w:b/>
                        <w:color w:val="572381"/>
                        <w:sz w:val="24"/>
                      </w:rPr>
                    </w:pPr>
                    <w:proofErr w:type="spellStart"/>
                    <w:r>
                      <w:rPr>
                        <w:b/>
                        <w:color w:val="572381"/>
                        <w:sz w:val="24"/>
                      </w:rPr>
                      <w:t>C</w:t>
                    </w:r>
                    <w:r w:rsidRPr="00B146DB">
                      <w:rPr>
                        <w:b/>
                        <w:color w:val="572381"/>
                        <w:sz w:val="24"/>
                      </w:rPr>
                      <w:t>omunicati</w:t>
                    </w:r>
                    <w:proofErr w:type="spellEnd"/>
                    <w:r w:rsidRPr="00B146DB">
                      <w:rPr>
                        <w:b/>
                        <w:color w:val="572381"/>
                        <w:sz w:val="24"/>
                      </w:rPr>
                      <w:t xml:space="preserve"> </w:t>
                    </w:r>
                    <w:proofErr w:type="spellStart"/>
                    <w:r w:rsidRPr="00B146DB">
                      <w:rPr>
                        <w:b/>
                        <w:color w:val="572381"/>
                        <w:sz w:val="24"/>
                      </w:rPr>
                      <w:t>stampa</w:t>
                    </w:r>
                    <w:proofErr w:type="spellEnd"/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9E5" w:rsidRDefault="00B439E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E4"/>
    <w:rsid w:val="0002174F"/>
    <w:rsid w:val="00093DF5"/>
    <w:rsid w:val="00145340"/>
    <w:rsid w:val="00176AAE"/>
    <w:rsid w:val="001C4C28"/>
    <w:rsid w:val="001E7913"/>
    <w:rsid w:val="002E3B81"/>
    <w:rsid w:val="00373246"/>
    <w:rsid w:val="003B51BC"/>
    <w:rsid w:val="00452C3F"/>
    <w:rsid w:val="00491495"/>
    <w:rsid w:val="005060E4"/>
    <w:rsid w:val="00527D36"/>
    <w:rsid w:val="005340AE"/>
    <w:rsid w:val="00541C40"/>
    <w:rsid w:val="005C56DA"/>
    <w:rsid w:val="00615F3D"/>
    <w:rsid w:val="00663419"/>
    <w:rsid w:val="00811B8B"/>
    <w:rsid w:val="008A7ADC"/>
    <w:rsid w:val="00957881"/>
    <w:rsid w:val="00995BB1"/>
    <w:rsid w:val="00A174D9"/>
    <w:rsid w:val="00A27AC5"/>
    <w:rsid w:val="00AA299A"/>
    <w:rsid w:val="00AA35AE"/>
    <w:rsid w:val="00B146DB"/>
    <w:rsid w:val="00B20C00"/>
    <w:rsid w:val="00B439E5"/>
    <w:rsid w:val="00C02A99"/>
    <w:rsid w:val="00C6230E"/>
    <w:rsid w:val="00E46749"/>
    <w:rsid w:val="00E745DF"/>
    <w:rsid w:val="00EB1E63"/>
    <w:rsid w:val="00F001A5"/>
    <w:rsid w:val="00F5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1FC7CD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4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\\nxstore\projects\marketing\Kommunikation\Pressearbeit\Presseportal\2.%20Pressemitteilung%20Vorlage%20Word\Archiv\press.kessel.com" TargetMode="External"/><Relationship Id="rId1" Type="http://schemas.openxmlformats.org/officeDocument/2006/relationships/hyperlink" Target="file:///\\nxstore\projects\marketing\Kommunikation\Pressearbeit\Presseportal\2.%20Pressemitteilung%20Vorlage%20Word\Archiv\press.kesse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B2DBA7-FA6E-447A-89A5-4215EF4F3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B2A71C7.dotm</Template>
  <TotalTime>0</TotalTime>
  <Pages>2</Pages>
  <Words>290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Ariburnu Janine</cp:lastModifiedBy>
  <cp:revision>2</cp:revision>
  <dcterms:created xsi:type="dcterms:W3CDTF">2021-07-12T07:40:00Z</dcterms:created>
  <dcterms:modified xsi:type="dcterms:W3CDTF">2021-07-12T07:40:00Z</dcterms:modified>
</cp:coreProperties>
</file>