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446" w:rsidRDefault="00116446" w:rsidP="007217EF"/>
    <w:p w:rsidR="00EE2F56" w:rsidRDefault="00EE2F56" w:rsidP="007217EF"/>
    <w:p w:rsidR="00957881" w:rsidRPr="007217EF" w:rsidRDefault="00EE2F56" w:rsidP="00957881">
      <w:pPr>
        <w:pStyle w:val="berschrift2"/>
        <w:rPr>
          <w:lang w:val="en-US"/>
        </w:rPr>
      </w:pPr>
      <w:r w:rsidRPr="00EE2F56">
        <w:rPr>
          <w:b/>
          <w:sz w:val="32"/>
          <w:szCs w:val="32"/>
          <w:lang w:val="en-US"/>
        </w:rPr>
        <w:t>New XL pumping station for dry set-up</w:t>
      </w:r>
      <w:r>
        <w:rPr>
          <w:b/>
          <w:sz w:val="32"/>
          <w:szCs w:val="32"/>
          <w:lang w:val="en-US"/>
        </w:rPr>
        <w:br/>
      </w:r>
      <w:r w:rsidRPr="00EE2F56">
        <w:rPr>
          <w:i/>
          <w:lang w:val="en-US"/>
        </w:rPr>
        <w:t>Aqualift XL</w:t>
      </w:r>
      <w:r w:rsidRPr="00EE2F56">
        <w:rPr>
          <w:lang w:val="en-US"/>
        </w:rPr>
        <w:t xml:space="preserve"> for use in residential and industrial buildings</w:t>
      </w:r>
    </w:p>
    <w:p w:rsidR="00EE2F56" w:rsidRPr="00EE2F56" w:rsidRDefault="00EE2F56" w:rsidP="00EE2F56">
      <w:pPr>
        <w:jc w:val="both"/>
        <w:rPr>
          <w:bCs/>
          <w:lang w:val="en-US"/>
        </w:rPr>
      </w:pPr>
      <w:r w:rsidRPr="00EE2F56">
        <w:rPr>
          <w:lang w:val="en-US"/>
        </w:rPr>
        <w:t xml:space="preserve">KESSEL AG has extended its range of pumping stations to include an </w:t>
      </w:r>
      <w:r w:rsidRPr="00EE2F56">
        <w:rPr>
          <w:i/>
          <w:lang w:val="en-US"/>
        </w:rPr>
        <w:t>XL</w:t>
      </w:r>
      <w:r w:rsidRPr="00EE2F56">
        <w:rPr>
          <w:lang w:val="en-US"/>
        </w:rPr>
        <w:t xml:space="preserve"> version for dry well installation. </w:t>
      </w:r>
      <w:r w:rsidRPr="00EE2F56">
        <w:rPr>
          <w:i/>
          <w:lang w:val="en-US"/>
        </w:rPr>
        <w:t>Aqualift XL</w:t>
      </w:r>
      <w:r w:rsidRPr="00EE2F56">
        <w:rPr>
          <w:lang w:val="en-US"/>
        </w:rPr>
        <w:t xml:space="preserve"> disposes of large quantities of sewage and is thus suitable not only for the classical application case of r</w:t>
      </w:r>
      <w:r w:rsidRPr="00EE2F56">
        <w:rPr>
          <w:color w:val="000000" w:themeColor="text1"/>
          <w:lang w:val="en-US"/>
        </w:rPr>
        <w:t xml:space="preserve">esidential buildings, but also for industrial applications. </w:t>
      </w:r>
      <w:r w:rsidRPr="00EE2F56">
        <w:rPr>
          <w:lang w:val="en-US"/>
        </w:rPr>
        <w:t xml:space="preserve">In addition to the version with a 600 mm access width, the pumping station is now also available with an access width of 800 </w:t>
      </w:r>
      <w:proofErr w:type="spellStart"/>
      <w:r w:rsidRPr="00EE2F56">
        <w:rPr>
          <w:lang w:val="en-US"/>
        </w:rPr>
        <w:t>millimetres</w:t>
      </w:r>
      <w:proofErr w:type="spellEnd"/>
      <w:r w:rsidRPr="00EE2F56">
        <w:rPr>
          <w:lang w:val="en-US"/>
        </w:rPr>
        <w:t xml:space="preserve">. “The 800 </w:t>
      </w:r>
      <w:proofErr w:type="spellStart"/>
      <w:r w:rsidRPr="00EE2F56">
        <w:rPr>
          <w:lang w:val="en-US"/>
        </w:rPr>
        <w:t>millimetre</w:t>
      </w:r>
      <w:proofErr w:type="spellEnd"/>
      <w:r w:rsidRPr="00EE2F56">
        <w:rPr>
          <w:lang w:val="en-US"/>
        </w:rPr>
        <w:t xml:space="preserve"> opening is always required when the pumping station is not installed in traffic routes,” explains Reinhard Späth, head of Marketing at KESSEL AG. The advantages of dry well installation</w:t>
      </w:r>
      <w:r w:rsidRPr="00EE2F56">
        <w:rPr>
          <w:i/>
          <w:lang w:val="en-US"/>
        </w:rPr>
        <w:t xml:space="preserve"> </w:t>
      </w:r>
      <w:r w:rsidRPr="00EE2F56">
        <w:rPr>
          <w:lang w:val="en-US"/>
        </w:rPr>
        <w:t xml:space="preserve">compared with wet well installation are mainly related to maintenance and repair. In addition, the pumps for the </w:t>
      </w:r>
      <w:r w:rsidRPr="00EE2F56">
        <w:rPr>
          <w:i/>
          <w:lang w:val="en-US"/>
        </w:rPr>
        <w:t>Aqualift XL</w:t>
      </w:r>
      <w:r w:rsidRPr="00EE2F56">
        <w:rPr>
          <w:lang w:val="en-US"/>
        </w:rPr>
        <w:t xml:space="preserve"> pumping station do not require ATEX approval (</w:t>
      </w:r>
      <w:proofErr w:type="spellStart"/>
      <w:r w:rsidRPr="00EE2F56">
        <w:rPr>
          <w:lang w:val="en-US"/>
        </w:rPr>
        <w:t>Atmosphère</w:t>
      </w:r>
      <w:proofErr w:type="spellEnd"/>
      <w:r w:rsidRPr="00EE2F56">
        <w:rPr>
          <w:lang w:val="en-US"/>
        </w:rPr>
        <w:t xml:space="preserve"> </w:t>
      </w:r>
      <w:proofErr w:type="spellStart"/>
      <w:r w:rsidRPr="00EE2F56">
        <w:rPr>
          <w:lang w:val="en-US"/>
        </w:rPr>
        <w:t>Explosible</w:t>
      </w:r>
      <w:proofErr w:type="spellEnd"/>
      <w:r w:rsidRPr="00EE2F56">
        <w:rPr>
          <w:lang w:val="en-US"/>
        </w:rPr>
        <w:t>) thanks to the dry well installation. This significantly reduces costs for the operator both in terms of purchase price and spare parts requirements for the pumps.</w:t>
      </w:r>
    </w:p>
    <w:p w:rsidR="00EE2F56" w:rsidRPr="00EE2F56" w:rsidRDefault="00EE2F56" w:rsidP="00EE2F56">
      <w:pPr>
        <w:jc w:val="both"/>
        <w:rPr>
          <w:bCs/>
          <w:lang w:val="en-US"/>
        </w:rPr>
      </w:pPr>
    </w:p>
    <w:p w:rsidR="00EE2F56" w:rsidRPr="00EE2F56" w:rsidRDefault="00EE2F56" w:rsidP="00EE2F56">
      <w:pPr>
        <w:jc w:val="both"/>
        <w:rPr>
          <w:b/>
          <w:bCs/>
          <w:lang w:val="en-US"/>
        </w:rPr>
      </w:pPr>
      <w:r w:rsidRPr="00EE2F56">
        <w:rPr>
          <w:b/>
          <w:lang w:val="en-US"/>
        </w:rPr>
        <w:t>Installation underground and in a concrete slab</w:t>
      </w:r>
    </w:p>
    <w:p w:rsidR="00EE2F56" w:rsidRPr="00EE2F56" w:rsidRDefault="00EE2F56" w:rsidP="00EE2F56">
      <w:pPr>
        <w:jc w:val="both"/>
        <w:rPr>
          <w:bCs/>
          <w:lang w:val="nl-NL"/>
        </w:rPr>
      </w:pPr>
      <w:r w:rsidRPr="00EE2F56">
        <w:rPr>
          <w:lang w:val="en-US"/>
        </w:rPr>
        <w:t xml:space="preserve">The pumping station </w:t>
      </w:r>
      <w:r w:rsidRPr="00EE2F56">
        <w:rPr>
          <w:i/>
          <w:lang w:val="en-US"/>
        </w:rPr>
        <w:t>Aqualift XL</w:t>
      </w:r>
      <w:r w:rsidRPr="00EE2F56">
        <w:rPr>
          <w:lang w:val="en-US"/>
        </w:rPr>
        <w:t xml:space="preserve"> is suitable for installation in the ground or in concrete slabs. </w:t>
      </w:r>
      <w:r>
        <w:t xml:space="preserve">KESSEL AG also </w:t>
      </w:r>
      <w:proofErr w:type="spellStart"/>
      <w:r>
        <w:t>supplies</w:t>
      </w:r>
      <w:proofErr w:type="spellEnd"/>
      <w:r>
        <w:t xml:space="preserve"> </w:t>
      </w:r>
      <w:proofErr w:type="spellStart"/>
      <w:r>
        <w:t>suitable</w:t>
      </w:r>
      <w:proofErr w:type="spellEnd"/>
      <w:r>
        <w:t xml:space="preserve"> an </w:t>
      </w:r>
      <w:proofErr w:type="spellStart"/>
      <w:r>
        <w:t>engineering</w:t>
      </w:r>
      <w:proofErr w:type="spellEnd"/>
      <w:r>
        <w:t xml:space="preserve"> </w:t>
      </w:r>
      <w:proofErr w:type="spellStart"/>
      <w:r>
        <w:t>chamber</w:t>
      </w:r>
      <w:proofErr w:type="spellEnd"/>
      <w:r>
        <w:t xml:space="preserve"> </w:t>
      </w:r>
      <w:proofErr w:type="spellStart"/>
      <w:r>
        <w:t>module</w:t>
      </w:r>
      <w:proofErr w:type="spellEnd"/>
      <w:r>
        <w:t xml:space="preserve"> </w:t>
      </w:r>
      <w:proofErr w:type="spellStart"/>
      <w:r>
        <w:t>with</w:t>
      </w:r>
      <w:proofErr w:type="spellEnd"/>
      <w:r>
        <w:t xml:space="preserve"> </w:t>
      </w:r>
      <w:proofErr w:type="spellStart"/>
      <w:r>
        <w:t>DIBt</w:t>
      </w:r>
      <w:proofErr w:type="spellEnd"/>
      <w:r>
        <w:t xml:space="preserve"> </w:t>
      </w:r>
      <w:proofErr w:type="spellStart"/>
      <w:r>
        <w:t>approval</w:t>
      </w:r>
      <w:proofErr w:type="spellEnd"/>
      <w:r>
        <w:t xml:space="preserve"> Z-42.1-527 for </w:t>
      </w:r>
      <w:proofErr w:type="spellStart"/>
      <w:r>
        <w:t>this</w:t>
      </w:r>
      <w:proofErr w:type="spellEnd"/>
      <w:r>
        <w:t xml:space="preserve">. This </w:t>
      </w:r>
      <w:proofErr w:type="spellStart"/>
      <w:r>
        <w:t>is</w:t>
      </w:r>
      <w:proofErr w:type="spellEnd"/>
      <w:r>
        <w:t xml:space="preserve"> </w:t>
      </w:r>
      <w:proofErr w:type="spellStart"/>
      <w:r>
        <w:t>suitable</w:t>
      </w:r>
      <w:proofErr w:type="spellEnd"/>
      <w:r>
        <w:t xml:space="preserve"> for </w:t>
      </w:r>
      <w:proofErr w:type="spellStart"/>
      <w:r>
        <w:t>installation</w:t>
      </w:r>
      <w:proofErr w:type="spellEnd"/>
      <w:r>
        <w:t xml:space="preserve"> in </w:t>
      </w:r>
      <w:proofErr w:type="spellStart"/>
      <w:r>
        <w:t>groundwater</w:t>
      </w:r>
      <w:proofErr w:type="spellEnd"/>
      <w:r>
        <w:t xml:space="preserve"> </w:t>
      </w:r>
      <w:proofErr w:type="spellStart"/>
      <w:r>
        <w:t>up</w:t>
      </w:r>
      <w:proofErr w:type="spellEnd"/>
      <w:r>
        <w:t xml:space="preserve"> </w:t>
      </w:r>
      <w:proofErr w:type="spellStart"/>
      <w:r>
        <w:t>to</w:t>
      </w:r>
      <w:proofErr w:type="spellEnd"/>
      <w:r>
        <w:t xml:space="preserve"> 3,000 </w:t>
      </w:r>
      <w:proofErr w:type="spellStart"/>
      <w:r>
        <w:t>millimetres</w:t>
      </w:r>
      <w:proofErr w:type="spellEnd"/>
      <w:r>
        <w:t xml:space="preserve">. The </w:t>
      </w:r>
      <w:proofErr w:type="spellStart"/>
      <w:r>
        <w:t>engineering</w:t>
      </w:r>
      <w:proofErr w:type="spellEnd"/>
      <w:r>
        <w:t xml:space="preserve"> </w:t>
      </w:r>
      <w:proofErr w:type="spellStart"/>
      <w:r>
        <w:t>chamber</w:t>
      </w:r>
      <w:proofErr w:type="spellEnd"/>
      <w:r>
        <w:t xml:space="preserve"> </w:t>
      </w:r>
      <w:proofErr w:type="spellStart"/>
      <w:r>
        <w:t>is</w:t>
      </w:r>
      <w:proofErr w:type="spellEnd"/>
      <w:r>
        <w:t xml:space="preserve"> </w:t>
      </w:r>
      <w:proofErr w:type="spellStart"/>
      <w:r>
        <w:t>made</w:t>
      </w:r>
      <w:proofErr w:type="spellEnd"/>
      <w:r>
        <w:t xml:space="preserve"> </w:t>
      </w:r>
      <w:proofErr w:type="spellStart"/>
      <w:r>
        <w:t>up</w:t>
      </w:r>
      <w:proofErr w:type="spellEnd"/>
      <w:r>
        <w:t xml:space="preserve"> </w:t>
      </w:r>
      <w:proofErr w:type="spellStart"/>
      <w:r>
        <w:t>of</w:t>
      </w:r>
      <w:proofErr w:type="spellEnd"/>
      <w:r>
        <w:t xml:space="preserve"> modular </w:t>
      </w:r>
      <w:proofErr w:type="spellStart"/>
      <w:r>
        <w:t>chamber</w:t>
      </w:r>
      <w:proofErr w:type="spellEnd"/>
      <w:r>
        <w:t xml:space="preserve"> rings </w:t>
      </w:r>
      <w:proofErr w:type="spellStart"/>
      <w:r>
        <w:t>which</w:t>
      </w:r>
      <w:proofErr w:type="spellEnd"/>
      <w:r>
        <w:t xml:space="preserve"> </w:t>
      </w:r>
      <w:proofErr w:type="spellStart"/>
      <w:r>
        <w:t>are</w:t>
      </w:r>
      <w:proofErr w:type="spellEnd"/>
      <w:r>
        <w:t xml:space="preserve"> </w:t>
      </w:r>
      <w:proofErr w:type="spellStart"/>
      <w:r>
        <w:t>available</w:t>
      </w:r>
      <w:proofErr w:type="spellEnd"/>
      <w:r>
        <w:t xml:space="preserve"> in </w:t>
      </w:r>
      <w:proofErr w:type="spellStart"/>
      <w:r>
        <w:t>heights</w:t>
      </w:r>
      <w:proofErr w:type="spellEnd"/>
      <w:r>
        <w:t xml:space="preserve"> </w:t>
      </w:r>
      <w:proofErr w:type="spellStart"/>
      <w:r>
        <w:t>of</w:t>
      </w:r>
      <w:proofErr w:type="spellEnd"/>
      <w:r>
        <w:t xml:space="preserve"> 250 </w:t>
      </w:r>
      <w:proofErr w:type="spellStart"/>
      <w:r>
        <w:t>millimetres</w:t>
      </w:r>
      <w:proofErr w:type="spellEnd"/>
      <w:r>
        <w:t xml:space="preserve"> </w:t>
      </w:r>
      <w:proofErr w:type="spellStart"/>
      <w:r>
        <w:t>and</w:t>
      </w:r>
      <w:proofErr w:type="spellEnd"/>
      <w:r>
        <w:t xml:space="preserve"> 500 </w:t>
      </w:r>
      <w:proofErr w:type="spellStart"/>
      <w:r>
        <w:t>millimetres</w:t>
      </w:r>
      <w:proofErr w:type="spellEnd"/>
      <w:r>
        <w:t xml:space="preserve">. </w:t>
      </w:r>
      <w:r w:rsidRPr="00EE2F56">
        <w:rPr>
          <w:lang w:val="nl-NL"/>
        </w:rPr>
        <w:t>The individual engineering chamber components can be connected easily and safely. The polymer engineering chamber can be adapted to the required installation height using the upper section. The cover is available made of cast iron or</w:t>
      </w:r>
      <w:r w:rsidRPr="00EE2F56">
        <w:rPr>
          <w:rStyle w:val="Kommentarzeichen"/>
          <w:lang w:val="nl-NL"/>
        </w:rPr>
        <w:t xml:space="preserve"> </w:t>
      </w:r>
      <w:r w:rsidRPr="00EE2F56">
        <w:rPr>
          <w:lang w:val="nl-NL"/>
        </w:rPr>
        <w:t xml:space="preserve">stainless steel, with or without tiling, up to load class D. </w:t>
      </w:r>
    </w:p>
    <w:p w:rsidR="00EE2F56" w:rsidRPr="00EE2F56" w:rsidRDefault="00EE2F56" w:rsidP="00EE2F56">
      <w:pPr>
        <w:jc w:val="both"/>
        <w:rPr>
          <w:bCs/>
          <w:lang w:val="nl-NL"/>
        </w:rPr>
      </w:pPr>
    </w:p>
    <w:p w:rsidR="00EE2F56" w:rsidRPr="00EE2F56" w:rsidRDefault="00EE2F56" w:rsidP="00EE2F56">
      <w:pPr>
        <w:jc w:val="both"/>
        <w:rPr>
          <w:b/>
          <w:bCs/>
          <w:lang w:val="nl-NL"/>
        </w:rPr>
      </w:pPr>
      <w:r w:rsidRPr="00EE2F56">
        <w:rPr>
          <w:b/>
          <w:lang w:val="nl-NL"/>
        </w:rPr>
        <w:t>Useful volume up to 160 litres</w:t>
      </w:r>
    </w:p>
    <w:p w:rsidR="00EE2F56" w:rsidRDefault="00EE2F56" w:rsidP="00EE2F56">
      <w:pPr>
        <w:jc w:val="both"/>
        <w:rPr>
          <w:color w:val="000000" w:themeColor="text1"/>
          <w:lang w:val="nl-NL"/>
        </w:rPr>
      </w:pPr>
      <w:r w:rsidRPr="00EE2F56">
        <w:rPr>
          <w:lang w:val="nl-NL"/>
        </w:rPr>
        <w:t xml:space="preserve">The pumping station </w:t>
      </w:r>
      <w:r w:rsidRPr="00EE2F56">
        <w:rPr>
          <w:i/>
          <w:lang w:val="nl-NL"/>
        </w:rPr>
        <w:t>Aqualift XL</w:t>
      </w:r>
      <w:r w:rsidRPr="00EE2F56">
        <w:rPr>
          <w:lang w:val="nl-NL"/>
        </w:rPr>
        <w:t xml:space="preserve"> is available as a Mono or Duo station for wastewater with or without sewage. The storage volume is 335 litres, the maximum useful volume is approx. 160 litres. </w:t>
      </w:r>
      <w:r w:rsidRPr="00EE2F56">
        <w:rPr>
          <w:i/>
          <w:lang w:val="nl-NL"/>
        </w:rPr>
        <w:t>Aqualift XL</w:t>
      </w:r>
      <w:r w:rsidRPr="00EE2F56">
        <w:rPr>
          <w:lang w:val="nl-NL"/>
        </w:rPr>
        <w:t xml:space="preserve"> is equipped with pneumatic level measurement and an alarm sensor. The pressure connection in DN 80 is equipped with a valve with integrated backwater preventer for simple emptying. The securing clip on the shut-off valve prevents unintentional closing. </w:t>
      </w:r>
      <w:r w:rsidRPr="00EE2F56">
        <w:rPr>
          <w:i/>
          <w:lang w:val="nl-NL"/>
        </w:rPr>
        <w:t>Aqualift XL</w:t>
      </w:r>
      <w:r w:rsidRPr="00EE2F56">
        <w:rPr>
          <w:lang w:val="nl-NL"/>
        </w:rPr>
        <w:t xml:space="preserve"> is available with</w:t>
      </w:r>
      <w:r w:rsidRPr="00EE2F56">
        <w:rPr>
          <w:color w:val="000000" w:themeColor="text1"/>
          <w:lang w:val="nl-NL"/>
        </w:rPr>
        <w:t xml:space="preserve"> pumps of different capacity classes. </w:t>
      </w:r>
    </w:p>
    <w:p w:rsidR="00EE2F56" w:rsidRDefault="00EE2F56" w:rsidP="00EE2F56">
      <w:pPr>
        <w:jc w:val="both"/>
        <w:rPr>
          <w:color w:val="000000" w:themeColor="text1"/>
          <w:lang w:val="nl-NL"/>
        </w:rPr>
      </w:pPr>
    </w:p>
    <w:p w:rsidR="00EE2F56" w:rsidRPr="00EE2F56" w:rsidRDefault="00EE2F56" w:rsidP="00EE2F56">
      <w:pPr>
        <w:jc w:val="both"/>
        <w:rPr>
          <w:bCs/>
          <w:color w:val="000000" w:themeColor="text1"/>
          <w:lang w:val="nl-NL"/>
        </w:rPr>
      </w:pPr>
    </w:p>
    <w:p w:rsidR="00BE37A9" w:rsidRPr="007217EF" w:rsidRDefault="00BE37A9" w:rsidP="00BE37A9">
      <w:pPr>
        <w:rPr>
          <w:b/>
          <w:lang w:val="en-US"/>
        </w:rPr>
      </w:pPr>
      <w:r w:rsidRPr="007217EF">
        <w:rPr>
          <w:b/>
          <w:lang w:val="en-US"/>
        </w:rPr>
        <w:lastRenderedPageBreak/>
        <w:t>This is KESSEL</w:t>
      </w:r>
    </w:p>
    <w:p w:rsidR="00BE37A9" w:rsidRPr="00EE2F56" w:rsidRDefault="00BE37A9" w:rsidP="00BE37A9">
      <w:pPr>
        <w:rPr>
          <w:lang w:val="en-US"/>
        </w:rPr>
      </w:pPr>
      <w:r w:rsidRPr="007217EF">
        <w:rPr>
          <w:lang w:val="en-US"/>
        </w:rPr>
        <w:t>Since 1963, KESSEL has stood like no other company for quality, innovation, safety and service in the field of draining technology. As a premium international provider and industry pacesetter, we continuously strive to ensure that our vision is always open to new ideas: KESSEL – Leading in drainage.</w:t>
      </w:r>
      <w:bookmarkStart w:id="0" w:name="_GoBack"/>
      <w:bookmarkEnd w:id="0"/>
    </w:p>
    <w:sectPr w:rsidR="00BE37A9" w:rsidRPr="00EE2F56" w:rsidSect="00E745DF">
      <w:headerReference w:type="even" r:id="rId7"/>
      <w:headerReference w:type="default" r:id="rId8"/>
      <w:footerReference w:type="even" r:id="rId9"/>
      <w:footerReference w:type="default" r:id="rId10"/>
      <w:headerReference w:type="first" r:id="rId11"/>
      <w:footerReference w:type="firs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rsidR="002012A2" w:rsidRPr="002012A2" w:rsidRDefault="002012A2"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2012A2" w:rsidRPr="002012A2" w:rsidRDefault="002012A2" w:rsidP="002012A2">
                    <w:pPr>
                      <w:pStyle w:val="berschrift5"/>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A27AC5">
                            <w:rPr>
                              <w:lang w:val="en-US"/>
                            </w:rPr>
                            <w:t>www.</w:t>
                          </w:r>
                          <w:r>
                            <w:rPr>
                              <w:lang w:val="en-US"/>
                            </w:rPr>
                            <w:t>kessel.com</w:t>
                          </w:r>
                        </w:p>
                        <w:p w:rsidR="00FB2D59" w:rsidRPr="00FB2D59" w:rsidRDefault="00FB2D5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BE37A9" w:rsidRPr="00A27AC5" w:rsidRDefault="00BE37A9" w:rsidP="00BE37A9">
                    <w:pPr>
                      <w:pStyle w:val="berschrift5"/>
                      <w:rPr>
                        <w:rFonts w:cs="Times New Roman (Überschriften"/>
                        <w:b/>
                      </w:rPr>
                    </w:pPr>
                    <w:r w:rsidRPr="00A27AC5">
                      <w:rPr>
                        <w:rFonts w:cs="Times New Roman (Überschriften"/>
                        <w:b/>
                      </w:rPr>
                      <w:t xml:space="preserve">KESSEL AG </w:t>
                    </w:r>
                  </w:p>
                  <w:p w:rsidR="00BE37A9" w:rsidRDefault="00BE37A9" w:rsidP="00BE37A9">
                    <w:pPr>
                      <w:pStyle w:val="berschrift5"/>
                    </w:pPr>
                    <w:r>
                      <w:t>Bahnhofstraße 31</w:t>
                    </w:r>
                  </w:p>
                  <w:p w:rsidR="00093DF5" w:rsidRDefault="00BE37A9" w:rsidP="00BE37A9">
                    <w:pPr>
                      <w:pStyle w:val="berschrift5"/>
                    </w:pPr>
                    <w:r>
                      <w:t>85101 Lenting</w:t>
                    </w:r>
                  </w:p>
                  <w:p w:rsidR="00FB2D59" w:rsidRPr="002012A2" w:rsidRDefault="00FB2D59" w:rsidP="00FB2D59">
                    <w:pPr>
                      <w:pStyle w:val="berschrift5"/>
                    </w:pPr>
                    <w:r w:rsidRPr="00A27AC5">
                      <w:rPr>
                        <w:lang w:val="en-US"/>
                      </w:rPr>
                      <w:t>www.</w:t>
                    </w:r>
                    <w:r>
                      <w:rPr>
                        <w:lang w:val="en-US"/>
                      </w:rPr>
                      <w:t>kessel.com</w:t>
                    </w:r>
                  </w:p>
                  <w:p w:rsidR="00FB2D59" w:rsidRPr="00FB2D59" w:rsidRDefault="00FB2D59" w:rsidP="00FB2D59">
                    <w:bookmarkStart w:id="1" w:name="_GoBack"/>
                    <w:bookmarkEnd w:id="1"/>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BE37A9" w:rsidRDefault="002012A2" w:rsidP="00AA299A">
                          <w:pPr>
                            <w:spacing w:line="220" w:lineRule="exact"/>
                            <w:rPr>
                              <w:b/>
                              <w:color w:val="666666"/>
                              <w:sz w:val="12"/>
                              <w:szCs w:val="16"/>
                              <w:lang w:val="nl-NL"/>
                            </w:rPr>
                          </w:pPr>
                          <w:r w:rsidRPr="00BE37A9">
                            <w:rPr>
                              <w:b/>
                              <w:color w:val="666666"/>
                              <w:sz w:val="12"/>
                              <w:szCs w:val="16"/>
                              <w:lang w:val="nl-NL"/>
                            </w:rPr>
                            <w:t>Contact</w:t>
                          </w:r>
                        </w:p>
                        <w:p w:rsidR="00AA299A" w:rsidRPr="00BE37A9" w:rsidRDefault="002012A2"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r w:rsidR="00EE2F56">
                            <w:fldChar w:fldCharType="begin"/>
                          </w:r>
                          <w:r w:rsidR="00EE2F56" w:rsidRPr="00EE2F56">
                            <w:rPr>
                              <w:lang w:val="nl-NL"/>
                            </w:rPr>
                            <w:instrText xml:space="preserve"> HYPERLINK "press.kessel.com" </w:instrText>
                          </w:r>
                          <w:r w:rsidR="00EE2F56">
                            <w:fldChar w:fldCharType="separate"/>
                          </w:r>
                          <w:r w:rsidRPr="00BE37A9">
                            <w:rPr>
                              <w:rStyle w:val="Hyperlink"/>
                              <w:color w:val="7030A0"/>
                              <w:sz w:val="12"/>
                              <w:szCs w:val="16"/>
                              <w:lang w:val="nl-NL"/>
                            </w:rPr>
                            <w:t>KESSEL Press Portal</w:t>
                          </w:r>
                          <w:r w:rsidR="00EE2F56">
                            <w:rPr>
                              <w:rStyle w:val="Hyperlink"/>
                              <w:color w:val="7030A0"/>
                              <w:sz w:val="12"/>
                              <w:szCs w:val="16"/>
                              <w:lang w:val="nl-NL"/>
                            </w:rPr>
                            <w:fldChar w:fldCharType="end"/>
                          </w:r>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2012A2" w:rsidP="00AA299A">
                    <w:pPr>
                      <w:spacing w:line="220" w:lineRule="exact"/>
                      <w:rPr>
                        <w:b/>
                        <w:color w:val="666666"/>
                        <w:sz w:val="12"/>
                        <w:szCs w:val="16"/>
                      </w:rPr>
                    </w:pPr>
                    <w:proofErr w:type="spellStart"/>
                    <w:r>
                      <w:rPr>
                        <w:b/>
                        <w:color w:val="666666"/>
                        <w:sz w:val="12"/>
                        <w:szCs w:val="16"/>
                      </w:rPr>
                      <w:t>Contact</w:t>
                    </w:r>
                    <w:proofErr w:type="spellEnd"/>
                  </w:p>
                  <w:p w:rsidR="00AA299A" w:rsidRPr="002012A2" w:rsidRDefault="002012A2" w:rsidP="002012A2">
                    <w:pPr>
                      <w:spacing w:line="220" w:lineRule="exact"/>
                      <w:rPr>
                        <w:color w:val="666666"/>
                        <w:sz w:val="12"/>
                        <w:szCs w:val="16"/>
                      </w:rPr>
                    </w:pPr>
                    <w:proofErr w:type="spellStart"/>
                    <w:r w:rsidRPr="002012A2">
                      <w:rPr>
                        <w:color w:val="666666"/>
                        <w:sz w:val="12"/>
                        <w:szCs w:val="16"/>
                      </w:rPr>
                      <w:t>Contact</w:t>
                    </w:r>
                    <w:proofErr w:type="spellEnd"/>
                    <w:r w:rsidRPr="002012A2">
                      <w:rPr>
                        <w:color w:val="666666"/>
                        <w:sz w:val="12"/>
                        <w:szCs w:val="16"/>
                      </w:rPr>
                      <w:t xml:space="preserve"> </w:t>
                    </w:r>
                    <w:proofErr w:type="spellStart"/>
                    <w:r w:rsidRPr="002012A2">
                      <w:rPr>
                        <w:color w:val="666666"/>
                        <w:sz w:val="12"/>
                        <w:szCs w:val="16"/>
                      </w:rPr>
                      <w:t>details</w:t>
                    </w:r>
                    <w:proofErr w:type="spellEnd"/>
                    <w:r w:rsidRPr="002012A2">
                      <w:rPr>
                        <w:color w:val="666666"/>
                        <w:sz w:val="12"/>
                        <w:szCs w:val="16"/>
                      </w:rPr>
                      <w:t xml:space="preserve"> </w:t>
                    </w:r>
                    <w:proofErr w:type="spellStart"/>
                    <w:r w:rsidRPr="002012A2">
                      <w:rPr>
                        <w:color w:val="666666"/>
                        <w:sz w:val="12"/>
                        <w:szCs w:val="16"/>
                      </w:rPr>
                      <w:t>can</w:t>
                    </w:r>
                    <w:proofErr w:type="spellEnd"/>
                    <w:r w:rsidRPr="002012A2">
                      <w:rPr>
                        <w:color w:val="666666"/>
                        <w:sz w:val="12"/>
                        <w:szCs w:val="16"/>
                      </w:rPr>
                      <w:t xml:space="preserve"> </w:t>
                    </w:r>
                    <w:proofErr w:type="spellStart"/>
                    <w:r w:rsidRPr="002012A2">
                      <w:rPr>
                        <w:color w:val="666666"/>
                        <w:sz w:val="12"/>
                        <w:szCs w:val="16"/>
                      </w:rPr>
                      <w:t>be</w:t>
                    </w:r>
                    <w:proofErr w:type="spellEnd"/>
                    <w:r w:rsidRPr="002012A2">
                      <w:rPr>
                        <w:color w:val="666666"/>
                        <w:sz w:val="12"/>
                        <w:szCs w:val="16"/>
                      </w:rPr>
                      <w:t xml:space="preserve"> </w:t>
                    </w:r>
                    <w:proofErr w:type="spellStart"/>
                    <w:r w:rsidRPr="002012A2">
                      <w:rPr>
                        <w:color w:val="666666"/>
                        <w:sz w:val="12"/>
                        <w:szCs w:val="16"/>
                      </w:rPr>
                      <w:t>found</w:t>
                    </w:r>
                    <w:proofErr w:type="spellEnd"/>
                    <w:r w:rsidRPr="002012A2">
                      <w:rPr>
                        <w:color w:val="666666"/>
                        <w:sz w:val="12"/>
                        <w:szCs w:val="16"/>
                      </w:rPr>
                      <w:t xml:space="preserve"> at </w:t>
                    </w:r>
                    <w:proofErr w:type="spellStart"/>
                    <w:r w:rsidRPr="002012A2">
                      <w:rPr>
                        <w:color w:val="666666"/>
                        <w:sz w:val="12"/>
                        <w:szCs w:val="16"/>
                      </w:rPr>
                      <w:t>our</w:t>
                    </w:r>
                    <w:proofErr w:type="spellEnd"/>
                    <w:r w:rsidRPr="002012A2">
                      <w:rPr>
                        <w:color w:val="666666"/>
                        <w:sz w:val="12"/>
                        <w:szCs w:val="16"/>
                      </w:rPr>
                      <w:t xml:space="preserve"> </w:t>
                    </w:r>
                    <w:r>
                      <w:rPr>
                        <w:color w:val="666666"/>
                        <w:sz w:val="12"/>
                        <w:szCs w:val="16"/>
                      </w:rPr>
                      <w:br/>
                    </w:r>
                    <w:hyperlink r:id="rId2" w:history="1">
                      <w:r w:rsidRPr="002012A2">
                        <w:rPr>
                          <w:rStyle w:val="Hyperlink"/>
                          <w:color w:val="7030A0"/>
                          <w:sz w:val="12"/>
                          <w:szCs w:val="16"/>
                        </w:rPr>
                        <w:t>KESSEL Press Portal</w:t>
                      </w:r>
                    </w:hyperlink>
                    <w:r>
                      <w:rPr>
                        <w:color w:val="666666"/>
                        <w:sz w:val="12"/>
                        <w:szCs w:val="16"/>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C0937">
                    <w:pPr>
                      <w:rPr>
                        <w:b/>
                        <w:color w:val="572381"/>
                        <w:sz w:val="24"/>
                      </w:rPr>
                    </w:pPr>
                    <w:r>
                      <w:rPr>
                        <w:b/>
                        <w:color w:val="572381"/>
                        <w:sz w:val="24"/>
                      </w:rPr>
                      <w:t>P</w:t>
                    </w:r>
                    <w:r w:rsidRPr="008C0937">
                      <w:rPr>
                        <w:b/>
                        <w:color w:val="572381"/>
                        <w:sz w:val="24"/>
                      </w:rPr>
                      <w:t xml:space="preserve">ress </w:t>
                    </w:r>
                    <w:r w:rsidR="002012A2">
                      <w:rPr>
                        <w:b/>
                        <w:color w:val="572381"/>
                        <w:sz w:val="24"/>
                      </w:rPr>
                      <w:t>release</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2D59" w:rsidRDefault="00FB2D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93DF5"/>
    <w:rsid w:val="00116446"/>
    <w:rsid w:val="002012A2"/>
    <w:rsid w:val="00373246"/>
    <w:rsid w:val="003B51BC"/>
    <w:rsid w:val="00452C3F"/>
    <w:rsid w:val="00491495"/>
    <w:rsid w:val="00527D36"/>
    <w:rsid w:val="005340AE"/>
    <w:rsid w:val="00541C40"/>
    <w:rsid w:val="005C56DA"/>
    <w:rsid w:val="00663419"/>
    <w:rsid w:val="007217EF"/>
    <w:rsid w:val="00811B8B"/>
    <w:rsid w:val="008A7ADC"/>
    <w:rsid w:val="008C0937"/>
    <w:rsid w:val="00957881"/>
    <w:rsid w:val="00995BB1"/>
    <w:rsid w:val="00A27AC5"/>
    <w:rsid w:val="00AA299A"/>
    <w:rsid w:val="00AA35AE"/>
    <w:rsid w:val="00B20C00"/>
    <w:rsid w:val="00BE37A9"/>
    <w:rsid w:val="00C02A99"/>
    <w:rsid w:val="00C6230E"/>
    <w:rsid w:val="00E46749"/>
    <w:rsid w:val="00E745DF"/>
    <w:rsid w:val="00EB1E63"/>
    <w:rsid w:val="00EE2F56"/>
    <w:rsid w:val="00F001A5"/>
    <w:rsid w:val="00F57457"/>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3FFBB0"/>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character" w:styleId="Kommentarzeichen">
    <w:name w:val="annotation reference"/>
    <w:rsid w:val="00EE2F5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press.kesse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E6B7E-FC6A-4EC4-835A-635AB04E5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BCAAA5C8.dotm</Template>
  <TotalTime>0</TotalTime>
  <Pages>2</Pages>
  <Words>371</Words>
  <Characters>2340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6</cp:revision>
  <dcterms:created xsi:type="dcterms:W3CDTF">2020-11-10T08:38:00Z</dcterms:created>
  <dcterms:modified xsi:type="dcterms:W3CDTF">2021-01-12T14:25:00Z</dcterms:modified>
</cp:coreProperties>
</file>