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827FA15" w:rsidR="009F42DD" w:rsidRPr="003D5B4B" w:rsidRDefault="003D5B4B" w:rsidP="009F42DD">
      <w:pPr>
        <w:pStyle w:val="berschrift1"/>
        <w:spacing w:before="0"/>
      </w:pPr>
      <w:r>
        <w:t xml:space="preserve">All-rounder in the pump range: mega strong in a mini format </w:t>
      </w:r>
    </w:p>
    <w:p w14:paraId="38722CA9" w14:textId="63E852CA" w:rsidR="009F42DD" w:rsidRPr="003D5B4B" w:rsidRDefault="0040266A" w:rsidP="003D5B4B">
      <w:pPr>
        <w:pStyle w:val="berschrift2"/>
        <w:spacing w:before="120"/>
      </w:pPr>
      <w:r>
        <w:t xml:space="preserve">KESSEL AG presents the versatile </w:t>
      </w:r>
      <w:proofErr w:type="spellStart"/>
      <w:r>
        <w:rPr>
          <w:i/>
        </w:rPr>
        <w:t>Minilift</w:t>
      </w:r>
      <w:proofErr w:type="spellEnd"/>
      <w:r>
        <w:rPr>
          <w:i/>
        </w:rPr>
        <w:t xml:space="preserve"> S</w:t>
      </w:r>
      <w:r>
        <w:t xml:space="preserve"> lifting station for restricted use.</w:t>
      </w:r>
    </w:p>
    <w:p w14:paraId="2D34784F" w14:textId="7EA7631A" w:rsidR="00F24D09" w:rsidRDefault="00FD5580" w:rsidP="002C0470">
      <w:pPr>
        <w:rPr>
          <w:bCs/>
        </w:rPr>
      </w:pPr>
      <w:r>
        <w:t xml:space="preserve">Using the slogan "Mini format. Mega strong", KESSEL presents the new </w:t>
      </w:r>
      <w:proofErr w:type="spellStart"/>
      <w:r>
        <w:rPr>
          <w:i/>
        </w:rPr>
        <w:t>Minilift</w:t>
      </w:r>
      <w:proofErr w:type="spellEnd"/>
      <w:r>
        <w:rPr>
          <w:i/>
        </w:rPr>
        <w:t xml:space="preserve"> S</w:t>
      </w:r>
      <w:r>
        <w:t xml:space="preserve"> lifting station for restricted use as a space-saving and functionally variable solution for grey water in domestic settings. Whether a washbasin, dishwasher or shower: The compact system offers five connection options for the sewage-free wastewater inlet and a pressure pipe connection on the right or left side. The height-adjustable float switch can be fixed in two different positions. This allows the pumping volume to be efficiently adapted to the amount of wastewater generated and to determine the filling level from which the lifting station for restricted use starts to pump. </w:t>
      </w:r>
    </w:p>
    <w:p w14:paraId="1337DF9C" w14:textId="618A187F" w:rsidR="00F24D09" w:rsidRDefault="00F24D09" w:rsidP="002C0470">
      <w:pPr>
        <w:rPr>
          <w:bCs/>
        </w:rPr>
      </w:pPr>
    </w:p>
    <w:p w14:paraId="09DA9C27" w14:textId="3A64B880" w:rsidR="00F24D09" w:rsidRPr="00F24D09" w:rsidRDefault="00412C83" w:rsidP="002C0470">
      <w:pPr>
        <w:rPr>
          <w:b/>
        </w:rPr>
      </w:pPr>
      <w:r>
        <w:rPr>
          <w:b/>
        </w:rPr>
        <w:t>Mega strong: a choice of three pump capacities</w:t>
      </w:r>
    </w:p>
    <w:p w14:paraId="1883D3C5" w14:textId="7A9109BF" w:rsidR="004518E5" w:rsidRDefault="00A0750A" w:rsidP="002C0470">
      <w:pPr>
        <w:rPr>
          <w:bCs/>
        </w:rPr>
      </w:pPr>
      <w:r>
        <w:t xml:space="preserve">The </w:t>
      </w:r>
      <w:proofErr w:type="spellStart"/>
      <w:r>
        <w:rPr>
          <w:i/>
        </w:rPr>
        <w:t>Minilift</w:t>
      </w:r>
      <w:proofErr w:type="spellEnd"/>
      <w:r>
        <w:rPr>
          <w:i/>
        </w:rPr>
        <w:t xml:space="preserve"> S</w:t>
      </w:r>
      <w:r>
        <w:t xml:space="preserve"> is available with a 300, 500 and 1,000 watt pump up to a maximum flow rate of 14.5 m</w:t>
      </w:r>
      <w:r>
        <w:rPr>
          <w:vertAlign w:val="superscript"/>
        </w:rPr>
        <w:t>3</w:t>
      </w:r>
      <w:r>
        <w:t>/h, each of which is also resistant to hot water and brine in the resistant version. "The new product development is therefore also suitable for washing machines, water softeners and heating systems. Due to its functionality and versatility, it can be individually adapted to local conditions and is perfect for renovations," explains Jan Martin, Product Manager Pump Technology at KESSEL AG.</w:t>
      </w:r>
    </w:p>
    <w:p w14:paraId="3DE64EE0" w14:textId="77777777" w:rsidR="004518E5" w:rsidRDefault="004518E5" w:rsidP="002C0470">
      <w:pPr>
        <w:rPr>
          <w:bCs/>
        </w:rPr>
      </w:pPr>
    </w:p>
    <w:p w14:paraId="6856A4A8" w14:textId="3C501FC9" w:rsidR="004518E5" w:rsidRPr="004518E5" w:rsidRDefault="00EE370C" w:rsidP="002C0470">
      <w:pPr>
        <w:rPr>
          <w:b/>
        </w:rPr>
      </w:pPr>
      <w:r>
        <w:rPr>
          <w:b/>
        </w:rPr>
        <w:t>Mega simple: tool-free installation and maintenance</w:t>
      </w:r>
    </w:p>
    <w:p w14:paraId="306B157F" w14:textId="5B284931" w:rsidR="00DD2039" w:rsidRDefault="00DD2039" w:rsidP="00DD2039">
      <w:r>
        <w:t xml:space="preserve">With its pre-assembled elements and variable connection options, the plug-in ready pump offers a high degree of flexibility in installation – without tools and drill holes. Thanks to the practical one-handed closure, cleaning and maintenance of the pump and integrated backflow preventer are also possible without tools. </w:t>
      </w:r>
    </w:p>
    <w:p w14:paraId="0C74E7C6" w14:textId="128B3420" w:rsidR="00EF0F10" w:rsidRDefault="00EF0F10" w:rsidP="002C0470"/>
    <w:p w14:paraId="3D357FF9" w14:textId="72AE4F3C" w:rsidR="0040266A" w:rsidRDefault="00CA5A94" w:rsidP="002C0470">
      <w:r>
        <w:t xml:space="preserve">You can find all the information and services for the </w:t>
      </w:r>
      <w:proofErr w:type="spellStart"/>
      <w:r>
        <w:rPr>
          <w:i/>
        </w:rPr>
        <w:t>Minilift</w:t>
      </w:r>
      <w:proofErr w:type="spellEnd"/>
      <w:r>
        <w:rPr>
          <w:i/>
        </w:rPr>
        <w:t xml:space="preserve"> S</w:t>
      </w:r>
      <w:r>
        <w:t xml:space="preserve"> lifting station for restricted use at</w:t>
      </w:r>
      <w:r w:rsidR="00935EFA">
        <w:t xml:space="preserve"> </w:t>
      </w:r>
      <w:hyperlink r:id="rId10" w:history="1">
        <w:r w:rsidR="00935EFA" w:rsidRPr="00214392">
          <w:rPr>
            <w:rStyle w:val="Hyperlink"/>
          </w:rPr>
          <w:t>www.minil</w:t>
        </w:r>
        <w:r w:rsidR="00935EFA" w:rsidRPr="00214392">
          <w:rPr>
            <w:rStyle w:val="Hyperlink"/>
          </w:rPr>
          <w:t>i</w:t>
        </w:r>
        <w:r w:rsidR="00935EFA" w:rsidRPr="00214392">
          <w:rPr>
            <w:rStyle w:val="Hyperlink"/>
          </w:rPr>
          <w:t>ft-s.com</w:t>
        </w:r>
      </w:hyperlink>
      <w:r w:rsidR="00935EFA">
        <w:t xml:space="preserve">. </w:t>
      </w:r>
      <w:r w:rsidR="00FA2275">
        <w:t xml:space="preserve">The </w:t>
      </w:r>
      <w:hyperlink r:id="rId11" w:history="1">
        <w:r w:rsidR="00FA2275">
          <w:rPr>
            <w:rStyle w:val="Hyperlink"/>
          </w:rPr>
          <w:t>function vid</w:t>
        </w:r>
        <w:r w:rsidR="00FA2275">
          <w:rPr>
            <w:rStyle w:val="Hyperlink"/>
          </w:rPr>
          <w:t>e</w:t>
        </w:r>
        <w:r w:rsidR="00FA2275">
          <w:rPr>
            <w:rStyle w:val="Hyperlink"/>
          </w:rPr>
          <w:t>o</w:t>
        </w:r>
      </w:hyperlink>
      <w:r w:rsidR="00FA2275">
        <w:t xml:space="preserve"> on the new all-rounder in a mini format is available on the YouTube channel of KESSEL AG.</w:t>
      </w:r>
    </w:p>
    <w:p w14:paraId="7C48BD19" w14:textId="0D8B7361" w:rsidR="0040266A" w:rsidRDefault="0040266A" w:rsidP="002C0470"/>
    <w:p w14:paraId="3CAD4196" w14:textId="77777777" w:rsidR="00D706B0" w:rsidRDefault="00D706B0" w:rsidP="002C0470">
      <w:pPr>
        <w:rPr>
          <w:bCs/>
        </w:rPr>
      </w:pPr>
    </w:p>
    <w:p w14:paraId="73D8EA6C" w14:textId="77777777" w:rsidR="006A024E" w:rsidRDefault="006A024E" w:rsidP="002C0470">
      <w:pPr>
        <w:rPr>
          <w:bCs/>
        </w:rPr>
      </w:pPr>
    </w:p>
    <w:p w14:paraId="601E2E39" w14:textId="58B5BBD0" w:rsidR="003D4633" w:rsidRPr="008434E6" w:rsidRDefault="003D4633" w:rsidP="003D4633">
      <w:pPr>
        <w:suppressAutoHyphens/>
        <w:autoSpaceDE w:val="0"/>
        <w:autoSpaceDN w:val="0"/>
        <w:adjustRightInd w:val="0"/>
        <w:spacing w:line="288" w:lineRule="auto"/>
        <w:textAlignment w:val="center"/>
      </w:pPr>
      <w:r>
        <w:rPr>
          <w:b/>
        </w:rPr>
        <w:t>About KESSEL AG</w:t>
      </w:r>
    </w:p>
    <w:p w14:paraId="2701FBD5" w14:textId="124D4B1E" w:rsidR="00D53245" w:rsidRPr="00D53245" w:rsidRDefault="003D4633" w:rsidP="00D53245">
      <w:r>
        <w:lastRenderedPageBreak/>
        <w:t xml:space="preserve">KESSEL AG is a leading international supplier of high-quality drainage solutions that create safety where there is flowing water. Since 1963, KESSEL products have been sustainably protecting people and their environment by draining buildings, treating wastewater and preventing damage caused by backwater. With its main production site and company headquarters in </w:t>
      </w:r>
      <w:proofErr w:type="spellStart"/>
      <w:r>
        <w:t>Lenting</w:t>
      </w:r>
      <w:proofErr w:type="spellEnd"/>
      <w:r>
        <w:t xml:space="preserve"> near Ingolstadt as well as other sites in Europe and Asia, KESSEL combines outstanding “Made in Germany” quality with a global presence and customer proximity. The company hereby focuses heavily on the areas of climate neutrality, sustainable management, environmental protection and social responsibility.</w:t>
      </w:r>
      <w:r>
        <w:br w:type="page"/>
      </w:r>
    </w:p>
    <w:p w14:paraId="2BE3503B" w14:textId="74DAB8CF" w:rsidR="009807A4" w:rsidRPr="000336E0" w:rsidRDefault="009807A4" w:rsidP="00716CFC">
      <w:pPr>
        <w:pStyle w:val="berschrift3"/>
        <w:spacing w:line="240" w:lineRule="auto"/>
      </w:pPr>
      <w:r>
        <w:lastRenderedPageBreak/>
        <w:t>Images</w:t>
      </w:r>
      <w:r>
        <w:br/>
      </w:r>
    </w:p>
    <w:p w14:paraId="03F708A0" w14:textId="1A0F45F6" w:rsidR="000C0DE4" w:rsidRDefault="00395488" w:rsidP="000C0DE4">
      <w:pPr>
        <w:pStyle w:val="berschrift1"/>
        <w:spacing w:before="0"/>
      </w:pPr>
      <w:r>
        <w:t>All-rounder in the pump range: mega strong in a mini format</w:t>
      </w:r>
    </w:p>
    <w:p w14:paraId="7ED68F8F" w14:textId="3CE55BC2" w:rsidR="00F11DF2" w:rsidRDefault="009807A4" w:rsidP="00395488">
      <w:pPr>
        <w:spacing w:before="120"/>
      </w:pPr>
      <w:r>
        <w:t>Source: KESSEL AG</w:t>
      </w:r>
    </w:p>
    <w:p w14:paraId="45FDE510" w14:textId="4DB9E301" w:rsidR="00681BA4" w:rsidRPr="00716CFC" w:rsidRDefault="00681BA4" w:rsidP="00395488">
      <w:pPr>
        <w:spacing w:before="120"/>
      </w:pPr>
    </w:p>
    <w:p w14:paraId="05E81D1D" w14:textId="1037A824" w:rsidR="00885F73" w:rsidRDefault="00681BA4"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184D64CC" wp14:editId="5336FCA2">
            <wp:extent cx="3371850" cy="2376738"/>
            <wp:effectExtent l="0" t="0" r="0" b="5080"/>
            <wp:docPr id="9" name="Grafik 9" descr="Ein Bild, das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aushaltsgerät, Küchen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79239" cy="2381946"/>
                    </a:xfrm>
                    <a:prstGeom prst="rect">
                      <a:avLst/>
                    </a:prstGeom>
                    <a:noFill/>
                    <a:ln>
                      <a:noFill/>
                    </a:ln>
                  </pic:spPr>
                </pic:pic>
              </a:graphicData>
            </a:graphic>
          </wp:inline>
        </w:drawing>
      </w:r>
    </w:p>
    <w:p w14:paraId="37EDE1BA" w14:textId="018DEE6D" w:rsidR="00210E02" w:rsidRDefault="00681BA4" w:rsidP="00681BA4">
      <w:pPr>
        <w:autoSpaceDE w:val="0"/>
        <w:autoSpaceDN w:val="0"/>
        <w:adjustRightInd w:val="0"/>
        <w:spacing w:line="240" w:lineRule="auto"/>
      </w:pPr>
      <w:r>
        <w:rPr>
          <w:noProof/>
        </w:rPr>
        <w:drawing>
          <wp:anchor distT="0" distB="0" distL="114300" distR="114300" simplePos="0" relativeHeight="251663360" behindDoc="0" locked="0" layoutInCell="1" allowOverlap="1" wp14:anchorId="20174940" wp14:editId="6624C1BD">
            <wp:simplePos x="0" y="0"/>
            <wp:positionH relativeFrom="margin">
              <wp:align>left</wp:align>
            </wp:positionH>
            <wp:positionV relativeFrom="paragraph">
              <wp:posOffset>449580</wp:posOffset>
            </wp:positionV>
            <wp:extent cx="3879215" cy="2762250"/>
            <wp:effectExtent l="0" t="0" r="6985" b="0"/>
            <wp:wrapTopAndBottom/>
            <wp:docPr id="11" name="Grafik 11" descr="Ein Bild, das drinnen, lila, Elemente,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lila, Elemente, Küchengerä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0039" cy="2769653"/>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Caption: The variable inlet and connection options make the </w:t>
      </w:r>
      <w:proofErr w:type="spellStart"/>
      <w:r>
        <w:rPr>
          <w:i/>
        </w:rPr>
        <w:t>Minilift</w:t>
      </w:r>
      <w:proofErr w:type="spellEnd"/>
      <w:r>
        <w:rPr>
          <w:i/>
        </w:rPr>
        <w:t xml:space="preserve"> S</w:t>
      </w:r>
      <w:r>
        <w:t xml:space="preserve"> a compact and flexible drainage solution for grey water.</w:t>
      </w:r>
    </w:p>
    <w:p w14:paraId="0D7DDDA4" w14:textId="2F904CBF" w:rsidR="00681BA4" w:rsidRDefault="00681BA4" w:rsidP="00681BA4">
      <w:pPr>
        <w:autoSpaceDE w:val="0"/>
        <w:autoSpaceDN w:val="0"/>
        <w:adjustRightInd w:val="0"/>
        <w:spacing w:line="240" w:lineRule="auto"/>
      </w:pPr>
      <w:r>
        <w:t xml:space="preserve">Caption: The new </w:t>
      </w:r>
      <w:proofErr w:type="spellStart"/>
      <w:r>
        <w:rPr>
          <w:i/>
        </w:rPr>
        <w:t>Minilift</w:t>
      </w:r>
      <w:proofErr w:type="spellEnd"/>
      <w:r>
        <w:rPr>
          <w:i/>
        </w:rPr>
        <w:t xml:space="preserve"> S</w:t>
      </w:r>
      <w:r>
        <w:t xml:space="preserve"> is available with a 300, 500 and 1,000 watt pump, each of which is also resistant to hot water and brine in the resistant version.</w:t>
      </w:r>
    </w:p>
    <w:p w14:paraId="37953E7C" w14:textId="7DA0168C" w:rsidR="00681BA4" w:rsidRDefault="00681BA4" w:rsidP="00681BA4">
      <w:pPr>
        <w:autoSpaceDE w:val="0"/>
        <w:autoSpaceDN w:val="0"/>
        <w:adjustRightInd w:val="0"/>
        <w:spacing w:line="240" w:lineRule="auto"/>
      </w:pPr>
    </w:p>
    <w:p w14:paraId="213EE4A0" w14:textId="23AB7555" w:rsidR="00681BA4" w:rsidRDefault="00681BA4" w:rsidP="00681BA4">
      <w:pPr>
        <w:autoSpaceDE w:val="0"/>
        <w:autoSpaceDN w:val="0"/>
        <w:adjustRightInd w:val="0"/>
        <w:spacing w:line="240" w:lineRule="auto"/>
      </w:pPr>
      <w:r>
        <w:rPr>
          <w:noProof/>
        </w:rPr>
        <w:lastRenderedPageBreak/>
        <w:drawing>
          <wp:anchor distT="0" distB="0" distL="114300" distR="114300" simplePos="0" relativeHeight="251666432" behindDoc="0" locked="0" layoutInCell="1" allowOverlap="1" wp14:anchorId="6C27BB41" wp14:editId="2ECA833A">
            <wp:simplePos x="0" y="0"/>
            <wp:positionH relativeFrom="column">
              <wp:posOffset>2728595</wp:posOffset>
            </wp:positionH>
            <wp:positionV relativeFrom="paragraph">
              <wp:posOffset>1699895</wp:posOffset>
            </wp:positionV>
            <wp:extent cx="2720975" cy="1530350"/>
            <wp:effectExtent l="0" t="0" r="3175" b="0"/>
            <wp:wrapTopAndBottom/>
            <wp:docPr id="14" name="Grafik 14" descr="Ein Bild, das Schrank, drinnen, Wand,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Schrank, drinnen, Wand, Küch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0975"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09AD17FD" wp14:editId="69D2D189">
            <wp:simplePos x="0" y="0"/>
            <wp:positionH relativeFrom="margin">
              <wp:align>left</wp:align>
            </wp:positionH>
            <wp:positionV relativeFrom="paragraph">
              <wp:posOffset>1695450</wp:posOffset>
            </wp:positionV>
            <wp:extent cx="2730500" cy="1536700"/>
            <wp:effectExtent l="0" t="0" r="0" b="6350"/>
            <wp:wrapTopAndBottom/>
            <wp:docPr id="16" name="Grafik 16" descr="Ein Bild, das drinnen, Badezimmer,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Badezimmer, Boden, Toilett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30500"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6825DCA" wp14:editId="3D0B6421">
            <wp:simplePos x="0" y="0"/>
            <wp:positionH relativeFrom="margin">
              <wp:posOffset>2730500</wp:posOffset>
            </wp:positionH>
            <wp:positionV relativeFrom="paragraph">
              <wp:posOffset>161925</wp:posOffset>
            </wp:positionV>
            <wp:extent cx="2724785" cy="1533525"/>
            <wp:effectExtent l="0" t="0" r="0" b="9525"/>
            <wp:wrapTopAndBottom/>
            <wp:docPr id="15" name="Grafik 15" descr="Ein Bild, das drinnen, Wand, Toilett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Wand, Toilette, Boden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24785" cy="1533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8D1BC1" w14:textId="53063E95" w:rsidR="00681BA4" w:rsidRDefault="00681BA4" w:rsidP="00681BA4">
      <w:pPr>
        <w:autoSpaceDE w:val="0"/>
        <w:autoSpaceDN w:val="0"/>
        <w:adjustRightInd w:val="0"/>
        <w:spacing w:line="240" w:lineRule="auto"/>
      </w:pPr>
      <w:r>
        <w:rPr>
          <w:noProof/>
        </w:rPr>
        <w:drawing>
          <wp:anchor distT="0" distB="0" distL="114300" distR="114300" simplePos="0" relativeHeight="251667456" behindDoc="0" locked="0" layoutInCell="1" allowOverlap="1" wp14:anchorId="2D94A535" wp14:editId="266BE6B5">
            <wp:simplePos x="0" y="0"/>
            <wp:positionH relativeFrom="column">
              <wp:posOffset>4445</wp:posOffset>
            </wp:positionH>
            <wp:positionV relativeFrom="paragraph">
              <wp:posOffset>1270</wp:posOffset>
            </wp:positionV>
            <wp:extent cx="2733675" cy="1537970"/>
            <wp:effectExtent l="0" t="0" r="9525" b="508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33675" cy="1537970"/>
                    </a:xfrm>
                    <a:prstGeom prst="rect">
                      <a:avLst/>
                    </a:prstGeom>
                    <a:noFill/>
                    <a:ln>
                      <a:noFill/>
                    </a:ln>
                  </pic:spPr>
                </pic:pic>
              </a:graphicData>
            </a:graphic>
          </wp:anchor>
        </w:drawing>
      </w:r>
      <w:r>
        <w:t>Caption: Due to its excellent functionality and versatility, the space-saving lifting station for restricted use can be individually adapted to local conditions and applications.</w:t>
      </w:r>
    </w:p>
    <w:p w14:paraId="51F5C80D" w14:textId="448F9486" w:rsidR="00681BA4" w:rsidRDefault="00681BA4" w:rsidP="00681BA4">
      <w:pPr>
        <w:autoSpaceDE w:val="0"/>
        <w:autoSpaceDN w:val="0"/>
        <w:adjustRightInd w:val="0"/>
        <w:spacing w:line="240" w:lineRule="auto"/>
      </w:pPr>
    </w:p>
    <w:p w14:paraId="25808CC5" w14:textId="3FCCE3C8" w:rsidR="00681BA4" w:rsidRDefault="00681BA4" w:rsidP="00681BA4">
      <w:pPr>
        <w:autoSpaceDE w:val="0"/>
        <w:autoSpaceDN w:val="0"/>
        <w:adjustRightInd w:val="0"/>
        <w:spacing w:line="240" w:lineRule="auto"/>
        <w:rPr>
          <w:noProof/>
        </w:rPr>
      </w:pPr>
    </w:p>
    <w:p w14:paraId="089B23A3" w14:textId="1469AA18" w:rsidR="00681BA4" w:rsidRDefault="00681BA4" w:rsidP="00EC4654"/>
    <w:p w14:paraId="6445793C" w14:textId="7BE73D86" w:rsidR="00681BA4" w:rsidRDefault="00681BA4" w:rsidP="00EC4654"/>
    <w:p w14:paraId="7F631267" w14:textId="1C37EC20" w:rsidR="00681BA4" w:rsidRDefault="00681BA4" w:rsidP="00EC4654"/>
    <w:p w14:paraId="461FA266" w14:textId="77777777" w:rsidR="00681BA4" w:rsidRDefault="00681BA4" w:rsidP="00EC4654"/>
    <w:p w14:paraId="6A67BD67" w14:textId="77777777" w:rsidR="00681BA4" w:rsidRDefault="00681BA4" w:rsidP="00EC4654"/>
    <w:p w14:paraId="4EFB5F72" w14:textId="77777777" w:rsidR="00681BA4" w:rsidRDefault="00681BA4" w:rsidP="00EC4654"/>
    <w:p w14:paraId="61528960" w14:textId="77777777" w:rsidR="00681BA4" w:rsidRDefault="00681BA4" w:rsidP="00EC4654"/>
    <w:p w14:paraId="29DDD876" w14:textId="77777777" w:rsidR="00681BA4" w:rsidRDefault="00681BA4" w:rsidP="00EC4654"/>
    <w:p w14:paraId="4986BA6C" w14:textId="77777777" w:rsidR="00681BA4" w:rsidRDefault="00681BA4" w:rsidP="00EC4654"/>
    <w:p w14:paraId="3C4856DC" w14:textId="77777777" w:rsidR="00681BA4" w:rsidRDefault="00681BA4" w:rsidP="00EC4654"/>
    <w:p w14:paraId="2C94AF3B" w14:textId="77777777" w:rsidR="00681BA4" w:rsidRDefault="00681BA4" w:rsidP="00EC4654"/>
    <w:p w14:paraId="7F7CF6A0" w14:textId="77777777" w:rsidR="00681BA4" w:rsidRDefault="00681BA4" w:rsidP="00EC4654"/>
    <w:p w14:paraId="6101FE2A" w14:textId="72BA685C" w:rsidR="00210E02" w:rsidRDefault="00210E02" w:rsidP="00EC4654"/>
    <w:p w14:paraId="042660A8" w14:textId="49974864" w:rsidR="00092A32" w:rsidRDefault="00092A32" w:rsidP="00EC4654"/>
    <w:p w14:paraId="1B308306" w14:textId="1D63AE06" w:rsidR="00042F91" w:rsidRDefault="00042F91" w:rsidP="00EC4654"/>
    <w:p w14:paraId="12B70D89" w14:textId="18D0BF7B" w:rsidR="00042F91" w:rsidRDefault="00042F91" w:rsidP="00EC4654"/>
    <w:sectPr w:rsidR="00042F91" w:rsidSect="00E745DF">
      <w:headerReference w:type="default" r:id="rId18"/>
      <w:footerReference w:type="default" r:id="rId1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DEA0" w14:textId="77777777" w:rsidR="00897963" w:rsidRDefault="00897963" w:rsidP="00E745DF">
      <w:pPr>
        <w:spacing w:line="240" w:lineRule="auto"/>
      </w:pPr>
      <w:r>
        <w:separator/>
      </w:r>
    </w:p>
  </w:endnote>
  <w:endnote w:type="continuationSeparator" w:id="0">
    <w:p w14:paraId="6BB45772" w14:textId="77777777" w:rsidR="00897963" w:rsidRDefault="00897963" w:rsidP="00E745DF">
      <w:pPr>
        <w:spacing w:line="240" w:lineRule="auto"/>
      </w:pPr>
      <w:r>
        <w:continuationSeparator/>
      </w:r>
    </w:p>
  </w:endnote>
  <w:endnote w:type="continuationNotice" w:id="1">
    <w:p w14:paraId="08150565" w14:textId="77777777" w:rsidR="00897963" w:rsidRDefault="008979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rPr>
      <mc:AlternateContent>
        <mc:Choice Requires="wps">
          <w:drawing>
            <wp:anchor distT="0" distB="0" distL="114300" distR="114300" simplePos="0" relativeHeight="251658243"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935EFA" w:rsidRDefault="00DA7389" w:rsidP="00DA7389">
                          <w:pPr>
                            <w:spacing w:line="220" w:lineRule="exact"/>
                            <w:rPr>
                              <w:b/>
                              <w:color w:val="666666"/>
                              <w:sz w:val="12"/>
                              <w:szCs w:val="16"/>
                              <w:lang w:val="de-DE"/>
                            </w:rPr>
                          </w:pPr>
                          <w:r w:rsidRPr="00935EFA">
                            <w:rPr>
                              <w:b/>
                              <w:color w:val="666666"/>
                              <w:sz w:val="12"/>
                              <w:lang w:val="de-DE"/>
                            </w:rPr>
                            <w:t>Editorial team</w:t>
                          </w:r>
                        </w:p>
                        <w:p w14:paraId="2B7DB5F3" w14:textId="77777777" w:rsidR="00DA7389" w:rsidRPr="00935EFA" w:rsidRDefault="00DA7389" w:rsidP="00DA7389">
                          <w:pPr>
                            <w:spacing w:line="220" w:lineRule="exact"/>
                            <w:rPr>
                              <w:color w:val="666666"/>
                              <w:sz w:val="12"/>
                              <w:szCs w:val="16"/>
                              <w:lang w:val="de-DE"/>
                            </w:rPr>
                          </w:pPr>
                          <w:r w:rsidRPr="00935EFA">
                            <w:rPr>
                              <w:color w:val="666666"/>
                              <w:sz w:val="12"/>
                              <w:lang w:val="de-DE"/>
                            </w:rPr>
                            <w:t>HEINRICH – Agentur für Kommunikation</w:t>
                          </w:r>
                        </w:p>
                        <w:p w14:paraId="10B9E87F" w14:textId="77777777" w:rsidR="00DA7389" w:rsidRPr="00935EFA" w:rsidRDefault="00DA7389" w:rsidP="00DA7389">
                          <w:pPr>
                            <w:spacing w:line="220" w:lineRule="exact"/>
                            <w:rPr>
                              <w:color w:val="666666"/>
                              <w:sz w:val="12"/>
                              <w:szCs w:val="16"/>
                              <w:lang w:val="de-DE"/>
                            </w:rPr>
                          </w:pPr>
                          <w:r w:rsidRPr="00935EFA">
                            <w:rPr>
                              <w:color w:val="666666"/>
                              <w:sz w:val="12"/>
                              <w:lang w:val="de-DE"/>
                            </w:rPr>
                            <w:t>Gerolfinger Straße 106</w:t>
                          </w:r>
                        </w:p>
                        <w:p w14:paraId="471912F9" w14:textId="77777777" w:rsidR="00DA7389" w:rsidRPr="00935EFA" w:rsidRDefault="00DA7389" w:rsidP="00DA7389">
                          <w:pPr>
                            <w:spacing w:line="220" w:lineRule="exact"/>
                            <w:rPr>
                              <w:color w:val="666666"/>
                              <w:sz w:val="12"/>
                              <w:szCs w:val="16"/>
                              <w:lang w:val="de-DE"/>
                            </w:rPr>
                          </w:pPr>
                          <w:r w:rsidRPr="00935EFA">
                            <w:rPr>
                              <w:color w:val="666666"/>
                              <w:sz w:val="12"/>
                              <w:lang w:val="de-DE"/>
                            </w:rPr>
                            <w:t>85049 Ingolstadt</w:t>
                          </w:r>
                        </w:p>
                        <w:p w14:paraId="27F9B532" w14:textId="77777777" w:rsidR="00DA7389" w:rsidRPr="00935EFA" w:rsidRDefault="00DA7389" w:rsidP="00DA7389">
                          <w:pPr>
                            <w:spacing w:line="400" w:lineRule="exact"/>
                            <w:rPr>
                              <w:color w:val="666666"/>
                              <w:sz w:val="12"/>
                              <w:szCs w:val="16"/>
                              <w:lang w:val="de-DE"/>
                            </w:rPr>
                          </w:pPr>
                          <w:r w:rsidRPr="00935EFA">
                            <w:rPr>
                              <w:color w:val="666666"/>
                              <w:sz w:val="12"/>
                              <w:lang w:val="de-DE"/>
                            </w:rPr>
                            <w:t>Tel.: +49 (0) 841 / 99 33 - 9 40</w:t>
                          </w:r>
                        </w:p>
                        <w:p w14:paraId="31A917BB" w14:textId="77777777" w:rsidR="00DA7389" w:rsidRPr="00935EFA" w:rsidRDefault="00DA7389" w:rsidP="00DA7389">
                          <w:pPr>
                            <w:spacing w:line="240" w:lineRule="auto"/>
                            <w:rPr>
                              <w:color w:val="666666"/>
                              <w:sz w:val="12"/>
                              <w:szCs w:val="16"/>
                              <w:lang w:val="de-DE"/>
                            </w:rPr>
                          </w:pPr>
                          <w:r w:rsidRPr="00935EFA">
                            <w:rPr>
                              <w:color w:val="666666"/>
                              <w:sz w:val="12"/>
                              <w:lang w:val="de-DE"/>
                            </w:rPr>
                            <w:t>E-mail: 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" fillcolor="white [3201]" stroked="f" strokeweight=".5pt">
              <v:fill opacity="24158f"/>
              <v:textbox inset="0,0,0,0">
                <w:txbxContent>
                  <w:p w14:paraId="32E8E3F3" w14:textId="77777777" w:rsidR="00DA7389" w:rsidRPr="00935EFA" w:rsidRDefault="00DA7389" w:rsidP="00DA7389">
                    <w:pPr>
                      <w:spacing w:line="220" w:lineRule="exact"/>
                      <w:rPr>
                        <w:b/>
                        <w:color w:val="666666"/>
                        <w:sz w:val="12"/>
                        <w:szCs w:val="16"/>
                        <w:lang w:val="de-DE"/>
                      </w:rPr>
                    </w:pPr>
                    <w:r w:rsidRPr="00935EFA">
                      <w:rPr>
                        <w:b/>
                        <w:color w:val="666666"/>
                        <w:sz w:val="12"/>
                        <w:lang w:val="de-DE"/>
                      </w:rPr>
                      <w:t>Editorial team</w:t>
                    </w:r>
                  </w:p>
                  <w:p w14:paraId="2B7DB5F3" w14:textId="77777777" w:rsidR="00DA7389" w:rsidRPr="00935EFA" w:rsidRDefault="00DA7389" w:rsidP="00DA7389">
                    <w:pPr>
                      <w:spacing w:line="220" w:lineRule="exact"/>
                      <w:rPr>
                        <w:color w:val="666666"/>
                        <w:sz w:val="12"/>
                        <w:szCs w:val="16"/>
                        <w:lang w:val="de-DE"/>
                      </w:rPr>
                    </w:pPr>
                    <w:r w:rsidRPr="00935EFA">
                      <w:rPr>
                        <w:color w:val="666666"/>
                        <w:sz w:val="12"/>
                        <w:lang w:val="de-DE"/>
                      </w:rPr>
                      <w:t>HEINRICH – Agentur für Kommunikation</w:t>
                    </w:r>
                  </w:p>
                  <w:p w14:paraId="10B9E87F" w14:textId="77777777" w:rsidR="00DA7389" w:rsidRPr="00935EFA" w:rsidRDefault="00DA7389" w:rsidP="00DA7389">
                    <w:pPr>
                      <w:spacing w:line="220" w:lineRule="exact"/>
                      <w:rPr>
                        <w:color w:val="666666"/>
                        <w:sz w:val="12"/>
                        <w:szCs w:val="16"/>
                        <w:lang w:val="de-DE"/>
                      </w:rPr>
                    </w:pPr>
                    <w:r w:rsidRPr="00935EFA">
                      <w:rPr>
                        <w:color w:val="666666"/>
                        <w:sz w:val="12"/>
                        <w:lang w:val="de-DE"/>
                      </w:rPr>
                      <w:t>Gerolfinger Straße 106</w:t>
                    </w:r>
                  </w:p>
                  <w:p w14:paraId="471912F9" w14:textId="77777777" w:rsidR="00DA7389" w:rsidRPr="00935EFA" w:rsidRDefault="00DA7389" w:rsidP="00DA7389">
                    <w:pPr>
                      <w:spacing w:line="220" w:lineRule="exact"/>
                      <w:rPr>
                        <w:color w:val="666666"/>
                        <w:sz w:val="12"/>
                        <w:szCs w:val="16"/>
                        <w:lang w:val="de-DE"/>
                      </w:rPr>
                    </w:pPr>
                    <w:r w:rsidRPr="00935EFA">
                      <w:rPr>
                        <w:color w:val="666666"/>
                        <w:sz w:val="12"/>
                        <w:lang w:val="de-DE"/>
                      </w:rPr>
                      <w:t>85049 Ingolstadt</w:t>
                    </w:r>
                  </w:p>
                  <w:p w14:paraId="27F9B532" w14:textId="77777777" w:rsidR="00DA7389" w:rsidRPr="00935EFA" w:rsidRDefault="00DA7389" w:rsidP="00DA7389">
                    <w:pPr>
                      <w:spacing w:line="400" w:lineRule="exact"/>
                      <w:rPr>
                        <w:color w:val="666666"/>
                        <w:sz w:val="12"/>
                        <w:szCs w:val="16"/>
                        <w:lang w:val="de-DE"/>
                      </w:rPr>
                    </w:pPr>
                    <w:r w:rsidRPr="00935EFA">
                      <w:rPr>
                        <w:color w:val="666666"/>
                        <w:sz w:val="12"/>
                        <w:lang w:val="de-DE"/>
                      </w:rPr>
                      <w:t>Tel.: +49 (0) 841 / 99 33 - 9 40</w:t>
                    </w:r>
                  </w:p>
                  <w:p w14:paraId="31A917BB" w14:textId="77777777" w:rsidR="00DA7389" w:rsidRPr="00935EFA" w:rsidRDefault="00DA7389" w:rsidP="00DA7389">
                    <w:pPr>
                      <w:spacing w:line="240" w:lineRule="auto"/>
                      <w:rPr>
                        <w:color w:val="666666"/>
                        <w:sz w:val="12"/>
                        <w:szCs w:val="16"/>
                        <w:lang w:val="de-DE"/>
                      </w:rPr>
                    </w:pPr>
                    <w:r w:rsidRPr="00935EFA">
                      <w:rPr>
                        <w:color w:val="666666"/>
                        <w:sz w:val="12"/>
                        <w:lang w:val="de-DE"/>
                      </w:rPr>
                      <w:t>E-mail: presse@heinrich-kommunikation.de</w:t>
                    </w:r>
                  </w:p>
                </w:txbxContent>
              </v:textbox>
              <w10:wrap anchorx="margin"/>
            </v:shape>
          </w:pict>
        </mc:Fallback>
      </mc:AlternateContent>
    </w:r>
    <w:r>
      <w:rPr>
        <w:noProof/>
      </w:rPr>
      <mc:AlternateContent>
        <mc:Choice Requires="wps">
          <w:drawing>
            <wp:anchor distT="0" distB="0" distL="114300" distR="114300" simplePos="0" relativeHeight="25165824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35EFA" w:rsidRDefault="00DA7389" w:rsidP="00DA7389">
                          <w:pPr>
                            <w:pStyle w:val="berschrift5"/>
                            <w:rPr>
                              <w:rFonts w:eastAsiaTheme="minorHAnsi" w:cs="Times New Roman (Textkörper CS)"/>
                              <w:bCs/>
                              <w:szCs w:val="12"/>
                              <w:lang w:val="de-DE"/>
                            </w:rPr>
                          </w:pPr>
                          <w:r w:rsidRPr="00935EFA">
                            <w:rPr>
                              <w:lang w:val="de-DE"/>
                            </w:rPr>
                            <w:t>KESSEL AG</w:t>
                          </w:r>
                          <w:r>
                            <w:rPr>
                              <w:noProof/>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35EFA" w:rsidRDefault="00DA7389" w:rsidP="00DA7389">
                          <w:pPr>
                            <w:pStyle w:val="berschrift5"/>
                            <w:rPr>
                              <w:rFonts w:eastAsiaTheme="minorHAnsi" w:cs="Times New Roman (Textkörper CS)"/>
                              <w:bCs/>
                              <w:szCs w:val="12"/>
                              <w:lang w:val="de-DE"/>
                            </w:rPr>
                          </w:pPr>
                          <w:r w:rsidRPr="00935EFA">
                            <w:rPr>
                              <w:lang w:val="de-DE"/>
                            </w:rPr>
                            <w:t>Bahnhofstrasse 31</w:t>
                          </w:r>
                        </w:p>
                        <w:p w14:paraId="0CC096C5" w14:textId="77777777" w:rsidR="00DA7389" w:rsidRPr="00935EFA" w:rsidRDefault="00DA7389" w:rsidP="00DA7389">
                          <w:pPr>
                            <w:pStyle w:val="berschrift5"/>
                            <w:rPr>
                              <w:rFonts w:eastAsiaTheme="minorHAnsi" w:cs="Times New Roman (Textkörper CS)"/>
                              <w:bCs/>
                              <w:szCs w:val="12"/>
                              <w:lang w:val="de-DE"/>
                            </w:rPr>
                          </w:pPr>
                          <w:r w:rsidRPr="00935EFA">
                            <w:rPr>
                              <w:lang w:val="de-DE"/>
                            </w:rPr>
                            <w:t>D-85101 Lenting</w:t>
                          </w:r>
                        </w:p>
                        <w:p w14:paraId="5364C188" w14:textId="77777777" w:rsidR="00DA7389" w:rsidRPr="00935EFA" w:rsidRDefault="00000000" w:rsidP="00DA7389">
                          <w:pPr>
                            <w:pStyle w:val="berschrift5"/>
                            <w:rPr>
                              <w:rFonts w:eastAsiaTheme="minorHAnsi" w:cs="Times New Roman (Textkörper CS)"/>
                              <w:bCs/>
                              <w:szCs w:val="12"/>
                              <w:lang w:val="de-DE"/>
                            </w:rPr>
                          </w:pPr>
                          <w:hyperlink r:id="rId2" w:history="1">
                            <w:r w:rsidR="00750C2D" w:rsidRPr="00935EFA">
                              <w:rPr>
                                <w:lang w:val="de-DE"/>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t>You can follow us too on:</w:t>
                          </w:r>
                        </w:p>
                        <w:p w14:paraId="41C24C34" w14:textId="77777777" w:rsidR="00DA7389" w:rsidRPr="00935EFA" w:rsidRDefault="00DA7389" w:rsidP="00DA7389">
                          <w:pPr>
                            <w:pStyle w:val="berschrift5"/>
                            <w:spacing w:line="240" w:lineRule="auto"/>
                            <w:rPr>
                              <w:rFonts w:eastAsiaTheme="minorHAnsi" w:cs="Times New Roman (Textkörper CS)"/>
                              <w:bCs/>
                              <w:szCs w:val="12"/>
                              <w:lang w:val="de-DE"/>
                            </w:rPr>
                          </w:pPr>
                          <w:r w:rsidRPr="00935EFA">
                            <w:rPr>
                              <w:lang w:val="de-DE"/>
                            </w:rPr>
                            <w:t>Facebook: Kessel.AG  |  Instagram: @kessel_ag  |  LinkedIn: kesselag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" fillcolor="white [3201]" stroked="f" strokeweight=".5pt">
              <v:fill opacity="24158f"/>
              <v:textbox inset="0,0,0,0">
                <w:txbxContent>
                  <w:p w14:paraId="668EE003" w14:textId="77777777" w:rsidR="00DA7389" w:rsidRPr="00935EFA" w:rsidRDefault="00DA7389" w:rsidP="00DA7389">
                    <w:pPr>
                      <w:pStyle w:val="berschrift5"/>
                      <w:rPr>
                        <w:rFonts w:eastAsiaTheme="minorHAnsi" w:cs="Times New Roman (Textkörper CS)"/>
                        <w:bCs/>
                        <w:szCs w:val="12"/>
                        <w:lang w:val="de-DE"/>
                      </w:rPr>
                    </w:pPr>
                    <w:r w:rsidRPr="00935EFA">
                      <w:rPr>
                        <w:lang w:val="de-DE"/>
                      </w:rPr>
                      <w:t>KESSEL AG</w:t>
                    </w:r>
                    <w:r>
                      <w:rPr>
                        <w:noProof/>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35EFA" w:rsidRDefault="00DA7389" w:rsidP="00DA7389">
                    <w:pPr>
                      <w:pStyle w:val="berschrift5"/>
                      <w:rPr>
                        <w:rFonts w:eastAsiaTheme="minorHAnsi" w:cs="Times New Roman (Textkörper CS)"/>
                        <w:bCs/>
                        <w:szCs w:val="12"/>
                        <w:lang w:val="de-DE"/>
                      </w:rPr>
                    </w:pPr>
                    <w:r w:rsidRPr="00935EFA">
                      <w:rPr>
                        <w:lang w:val="de-DE"/>
                      </w:rPr>
                      <w:t>Bahnhofstrasse 31</w:t>
                    </w:r>
                  </w:p>
                  <w:p w14:paraId="0CC096C5" w14:textId="77777777" w:rsidR="00DA7389" w:rsidRPr="00935EFA" w:rsidRDefault="00DA7389" w:rsidP="00DA7389">
                    <w:pPr>
                      <w:pStyle w:val="berschrift5"/>
                      <w:rPr>
                        <w:rFonts w:eastAsiaTheme="minorHAnsi" w:cs="Times New Roman (Textkörper CS)"/>
                        <w:bCs/>
                        <w:szCs w:val="12"/>
                        <w:lang w:val="de-DE"/>
                      </w:rPr>
                    </w:pPr>
                    <w:r w:rsidRPr="00935EFA">
                      <w:rPr>
                        <w:lang w:val="de-DE"/>
                      </w:rPr>
                      <w:t>D-85101 Lenting</w:t>
                    </w:r>
                  </w:p>
                  <w:p w14:paraId="5364C188" w14:textId="77777777" w:rsidR="00DA7389" w:rsidRPr="00935EFA" w:rsidRDefault="00000000" w:rsidP="00DA7389">
                    <w:pPr>
                      <w:pStyle w:val="berschrift5"/>
                      <w:rPr>
                        <w:rFonts w:eastAsiaTheme="minorHAnsi" w:cs="Times New Roman (Textkörper CS)"/>
                        <w:bCs/>
                        <w:szCs w:val="12"/>
                        <w:lang w:val="de-DE"/>
                      </w:rPr>
                    </w:pPr>
                    <w:hyperlink r:id="rId3" w:history="1">
                      <w:r w:rsidR="00750C2D" w:rsidRPr="00935EFA">
                        <w:rPr>
                          <w:lang w:val="de-DE"/>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t>You can follow us too on:</w:t>
                    </w:r>
                  </w:p>
                  <w:p w14:paraId="41C24C34" w14:textId="77777777" w:rsidR="00DA7389" w:rsidRPr="00935EFA" w:rsidRDefault="00DA7389" w:rsidP="00DA7389">
                    <w:pPr>
                      <w:pStyle w:val="berschrift5"/>
                      <w:spacing w:line="240" w:lineRule="auto"/>
                      <w:rPr>
                        <w:rFonts w:eastAsiaTheme="minorHAnsi" w:cs="Times New Roman (Textkörper CS)"/>
                        <w:bCs/>
                        <w:szCs w:val="12"/>
                        <w:lang w:val="de-DE"/>
                      </w:rPr>
                    </w:pPr>
                    <w:r w:rsidRPr="00935EFA">
                      <w:rPr>
                        <w:lang w:val="de-DE"/>
                      </w:rPr>
                      <w:t>Facebook: Kessel.AG  |  Instagram: @kessel_ag  |  LinkedIn: kesselag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A32D5" w14:textId="77777777" w:rsidR="00897963" w:rsidRDefault="00897963" w:rsidP="00E745DF">
      <w:pPr>
        <w:spacing w:line="240" w:lineRule="auto"/>
      </w:pPr>
      <w:r>
        <w:separator/>
      </w:r>
    </w:p>
  </w:footnote>
  <w:footnote w:type="continuationSeparator" w:id="0">
    <w:p w14:paraId="1B24C9AE" w14:textId="77777777" w:rsidR="00897963" w:rsidRDefault="00897963" w:rsidP="00E745DF">
      <w:pPr>
        <w:spacing w:line="240" w:lineRule="auto"/>
      </w:pPr>
      <w:r>
        <w:continuationSeparator/>
      </w:r>
    </w:p>
  </w:footnote>
  <w:footnote w:type="continuationNotice" w:id="1">
    <w:p w14:paraId="2CED0250" w14:textId="77777777" w:rsidR="00897963" w:rsidRDefault="0089796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306B6D2C" w:rsidR="0035079F" w:rsidRPr="00491495" w:rsidRDefault="0035079F">
                          <w:pPr>
                            <w:rPr>
                              <w:b/>
                              <w:color w:val="572381"/>
                              <w:sz w:val="24"/>
                            </w:rPr>
                          </w:pPr>
                          <w:r>
                            <w:rPr>
                              <w:b/>
                              <w:color w:val="572381"/>
                              <w:sz w:val="24"/>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306B6D2C" w:rsidR="0035079F" w:rsidRPr="00491495" w:rsidRDefault="0035079F">
                    <w:pPr>
                      <w:rPr>
                        <w:b/>
                        <w:color w:val="572381"/>
                        <w:sz w:val="24"/>
                      </w:rPr>
                    </w:pPr>
                    <w:r>
                      <w:rPr>
                        <w:b/>
                        <w:color w:val="572381"/>
                        <w:sz w:val="24"/>
                      </w:rPr>
                      <w:t xml:space="preserve">Press release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BA2"/>
    <w:rsid w:val="00002316"/>
    <w:rsid w:val="00004330"/>
    <w:rsid w:val="000105DE"/>
    <w:rsid w:val="0001146B"/>
    <w:rsid w:val="000127D2"/>
    <w:rsid w:val="0001420C"/>
    <w:rsid w:val="00015FE0"/>
    <w:rsid w:val="00021419"/>
    <w:rsid w:val="00021D61"/>
    <w:rsid w:val="00025687"/>
    <w:rsid w:val="00025A2E"/>
    <w:rsid w:val="00025DE4"/>
    <w:rsid w:val="00030331"/>
    <w:rsid w:val="00033615"/>
    <w:rsid w:val="000336E0"/>
    <w:rsid w:val="00042F91"/>
    <w:rsid w:val="000431E1"/>
    <w:rsid w:val="000453FD"/>
    <w:rsid w:val="0005098B"/>
    <w:rsid w:val="00053263"/>
    <w:rsid w:val="00055D44"/>
    <w:rsid w:val="00055E09"/>
    <w:rsid w:val="00056A7C"/>
    <w:rsid w:val="00057EB6"/>
    <w:rsid w:val="00060388"/>
    <w:rsid w:val="000608F0"/>
    <w:rsid w:val="00061661"/>
    <w:rsid w:val="000646F8"/>
    <w:rsid w:val="000667B0"/>
    <w:rsid w:val="00066996"/>
    <w:rsid w:val="0007131A"/>
    <w:rsid w:val="00071352"/>
    <w:rsid w:val="000718A8"/>
    <w:rsid w:val="0007500C"/>
    <w:rsid w:val="000767BD"/>
    <w:rsid w:val="00076BD1"/>
    <w:rsid w:val="0007716F"/>
    <w:rsid w:val="00092A32"/>
    <w:rsid w:val="00092F71"/>
    <w:rsid w:val="00093DF5"/>
    <w:rsid w:val="00095497"/>
    <w:rsid w:val="00095D02"/>
    <w:rsid w:val="000A0119"/>
    <w:rsid w:val="000B533C"/>
    <w:rsid w:val="000C0DE4"/>
    <w:rsid w:val="000C775D"/>
    <w:rsid w:val="000D21B9"/>
    <w:rsid w:val="000D635A"/>
    <w:rsid w:val="000D677C"/>
    <w:rsid w:val="000D7EA4"/>
    <w:rsid w:val="000E7ACA"/>
    <w:rsid w:val="000F400F"/>
    <w:rsid w:val="00101C81"/>
    <w:rsid w:val="00114E69"/>
    <w:rsid w:val="001221C7"/>
    <w:rsid w:val="00131E1F"/>
    <w:rsid w:val="00141E73"/>
    <w:rsid w:val="0015038B"/>
    <w:rsid w:val="0015257C"/>
    <w:rsid w:val="00153BBB"/>
    <w:rsid w:val="00154D15"/>
    <w:rsid w:val="001648E5"/>
    <w:rsid w:val="00175DDB"/>
    <w:rsid w:val="00176A1C"/>
    <w:rsid w:val="00186DAB"/>
    <w:rsid w:val="00187AE8"/>
    <w:rsid w:val="00187F83"/>
    <w:rsid w:val="001907A9"/>
    <w:rsid w:val="001A6970"/>
    <w:rsid w:val="001A6FD5"/>
    <w:rsid w:val="001A7138"/>
    <w:rsid w:val="001B30DE"/>
    <w:rsid w:val="001B3E6C"/>
    <w:rsid w:val="001C1B7E"/>
    <w:rsid w:val="001C2CDB"/>
    <w:rsid w:val="001C71A3"/>
    <w:rsid w:val="001D0AEE"/>
    <w:rsid w:val="001D3E79"/>
    <w:rsid w:val="001D6589"/>
    <w:rsid w:val="001E221B"/>
    <w:rsid w:val="001E2C85"/>
    <w:rsid w:val="001E41C8"/>
    <w:rsid w:val="001F6DDF"/>
    <w:rsid w:val="001F7756"/>
    <w:rsid w:val="002062DD"/>
    <w:rsid w:val="00210E02"/>
    <w:rsid w:val="00214DBE"/>
    <w:rsid w:val="00223CA8"/>
    <w:rsid w:val="00225493"/>
    <w:rsid w:val="0022605B"/>
    <w:rsid w:val="0022614D"/>
    <w:rsid w:val="0023014F"/>
    <w:rsid w:val="002321BB"/>
    <w:rsid w:val="0024022A"/>
    <w:rsid w:val="00242C76"/>
    <w:rsid w:val="00244B55"/>
    <w:rsid w:val="00245E09"/>
    <w:rsid w:val="0025469D"/>
    <w:rsid w:val="00255D19"/>
    <w:rsid w:val="00257C70"/>
    <w:rsid w:val="002610E3"/>
    <w:rsid w:val="00262840"/>
    <w:rsid w:val="0026352B"/>
    <w:rsid w:val="00267D88"/>
    <w:rsid w:val="00273369"/>
    <w:rsid w:val="002956A0"/>
    <w:rsid w:val="00295E30"/>
    <w:rsid w:val="002A0682"/>
    <w:rsid w:val="002A0DC3"/>
    <w:rsid w:val="002A24F3"/>
    <w:rsid w:val="002A2FA6"/>
    <w:rsid w:val="002A4C27"/>
    <w:rsid w:val="002A52F7"/>
    <w:rsid w:val="002A6620"/>
    <w:rsid w:val="002A7961"/>
    <w:rsid w:val="002B08A6"/>
    <w:rsid w:val="002B6F91"/>
    <w:rsid w:val="002C0470"/>
    <w:rsid w:val="002C2036"/>
    <w:rsid w:val="002D1826"/>
    <w:rsid w:val="002D3E81"/>
    <w:rsid w:val="002D41A1"/>
    <w:rsid w:val="002E1F68"/>
    <w:rsid w:val="002F363F"/>
    <w:rsid w:val="002F5699"/>
    <w:rsid w:val="002F5B1D"/>
    <w:rsid w:val="002F5B69"/>
    <w:rsid w:val="002F7F29"/>
    <w:rsid w:val="00301D45"/>
    <w:rsid w:val="00307DD5"/>
    <w:rsid w:val="00311F5F"/>
    <w:rsid w:val="00323BE7"/>
    <w:rsid w:val="0032686F"/>
    <w:rsid w:val="0033056C"/>
    <w:rsid w:val="00331304"/>
    <w:rsid w:val="00331DB7"/>
    <w:rsid w:val="003335F5"/>
    <w:rsid w:val="003461A5"/>
    <w:rsid w:val="0034678E"/>
    <w:rsid w:val="0034738D"/>
    <w:rsid w:val="003506A4"/>
    <w:rsid w:val="0035079F"/>
    <w:rsid w:val="00352FA3"/>
    <w:rsid w:val="003531D5"/>
    <w:rsid w:val="0036011B"/>
    <w:rsid w:val="00367A06"/>
    <w:rsid w:val="003707EA"/>
    <w:rsid w:val="00371530"/>
    <w:rsid w:val="00372A19"/>
    <w:rsid w:val="00373246"/>
    <w:rsid w:val="00374BEF"/>
    <w:rsid w:val="00376412"/>
    <w:rsid w:val="00386D83"/>
    <w:rsid w:val="00391A32"/>
    <w:rsid w:val="00395488"/>
    <w:rsid w:val="00397AE2"/>
    <w:rsid w:val="003A4832"/>
    <w:rsid w:val="003B51BC"/>
    <w:rsid w:val="003C0521"/>
    <w:rsid w:val="003C3D46"/>
    <w:rsid w:val="003D1B99"/>
    <w:rsid w:val="003D2CF9"/>
    <w:rsid w:val="003D3BD8"/>
    <w:rsid w:val="003D4633"/>
    <w:rsid w:val="003D5B4B"/>
    <w:rsid w:val="003E017B"/>
    <w:rsid w:val="003E1605"/>
    <w:rsid w:val="003E2F7B"/>
    <w:rsid w:val="003E33EA"/>
    <w:rsid w:val="003F07BD"/>
    <w:rsid w:val="0040266A"/>
    <w:rsid w:val="00411CBF"/>
    <w:rsid w:val="00412C83"/>
    <w:rsid w:val="0041360C"/>
    <w:rsid w:val="00413F76"/>
    <w:rsid w:val="0041537E"/>
    <w:rsid w:val="00415785"/>
    <w:rsid w:val="004206CD"/>
    <w:rsid w:val="00430481"/>
    <w:rsid w:val="00433048"/>
    <w:rsid w:val="00436212"/>
    <w:rsid w:val="004362E4"/>
    <w:rsid w:val="0043666E"/>
    <w:rsid w:val="00437A2C"/>
    <w:rsid w:val="00437B64"/>
    <w:rsid w:val="0044710D"/>
    <w:rsid w:val="004518E5"/>
    <w:rsid w:val="00452C3F"/>
    <w:rsid w:val="004550E3"/>
    <w:rsid w:val="00461016"/>
    <w:rsid w:val="00465630"/>
    <w:rsid w:val="00466CB8"/>
    <w:rsid w:val="0047129A"/>
    <w:rsid w:val="00471671"/>
    <w:rsid w:val="00471B3C"/>
    <w:rsid w:val="0048578D"/>
    <w:rsid w:val="00485B6C"/>
    <w:rsid w:val="004876F5"/>
    <w:rsid w:val="0049120F"/>
    <w:rsid w:val="00491495"/>
    <w:rsid w:val="004A1D2A"/>
    <w:rsid w:val="004C1672"/>
    <w:rsid w:val="004C1D8F"/>
    <w:rsid w:val="004C2BC2"/>
    <w:rsid w:val="004E02A0"/>
    <w:rsid w:val="004E155A"/>
    <w:rsid w:val="004E49AC"/>
    <w:rsid w:val="004E647F"/>
    <w:rsid w:val="004E75A0"/>
    <w:rsid w:val="005058C4"/>
    <w:rsid w:val="005060E4"/>
    <w:rsid w:val="00513544"/>
    <w:rsid w:val="0051724B"/>
    <w:rsid w:val="00521B37"/>
    <w:rsid w:val="00522315"/>
    <w:rsid w:val="00526942"/>
    <w:rsid w:val="00527D36"/>
    <w:rsid w:val="005340AE"/>
    <w:rsid w:val="00541081"/>
    <w:rsid w:val="00541C40"/>
    <w:rsid w:val="0054408A"/>
    <w:rsid w:val="00546122"/>
    <w:rsid w:val="00550AFB"/>
    <w:rsid w:val="00551CBD"/>
    <w:rsid w:val="00553C62"/>
    <w:rsid w:val="00560ADD"/>
    <w:rsid w:val="00561AD6"/>
    <w:rsid w:val="00563775"/>
    <w:rsid w:val="00563F28"/>
    <w:rsid w:val="0057035E"/>
    <w:rsid w:val="00577889"/>
    <w:rsid w:val="0058056C"/>
    <w:rsid w:val="005806F9"/>
    <w:rsid w:val="00581FF8"/>
    <w:rsid w:val="005875E1"/>
    <w:rsid w:val="00590A63"/>
    <w:rsid w:val="005923AD"/>
    <w:rsid w:val="005A55EB"/>
    <w:rsid w:val="005B1BF5"/>
    <w:rsid w:val="005B48A6"/>
    <w:rsid w:val="005B4C36"/>
    <w:rsid w:val="005B5525"/>
    <w:rsid w:val="005B60BC"/>
    <w:rsid w:val="005C03A2"/>
    <w:rsid w:val="005C311C"/>
    <w:rsid w:val="005C4560"/>
    <w:rsid w:val="005C56DA"/>
    <w:rsid w:val="005E3458"/>
    <w:rsid w:val="005F3A3D"/>
    <w:rsid w:val="005F509E"/>
    <w:rsid w:val="00600755"/>
    <w:rsid w:val="0060121A"/>
    <w:rsid w:val="00603034"/>
    <w:rsid w:val="006035A8"/>
    <w:rsid w:val="00605510"/>
    <w:rsid w:val="006056E6"/>
    <w:rsid w:val="00621818"/>
    <w:rsid w:val="00622C69"/>
    <w:rsid w:val="00635590"/>
    <w:rsid w:val="0064131B"/>
    <w:rsid w:val="00641DB2"/>
    <w:rsid w:val="00644624"/>
    <w:rsid w:val="006446EA"/>
    <w:rsid w:val="00651169"/>
    <w:rsid w:val="00663419"/>
    <w:rsid w:val="0066543C"/>
    <w:rsid w:val="00667291"/>
    <w:rsid w:val="00673A4D"/>
    <w:rsid w:val="00681BA4"/>
    <w:rsid w:val="00690A5D"/>
    <w:rsid w:val="00690CBD"/>
    <w:rsid w:val="006950EE"/>
    <w:rsid w:val="006A024E"/>
    <w:rsid w:val="006A4D00"/>
    <w:rsid w:val="006B25C8"/>
    <w:rsid w:val="006B6811"/>
    <w:rsid w:val="006C5442"/>
    <w:rsid w:val="006D1A35"/>
    <w:rsid w:val="006D44B2"/>
    <w:rsid w:val="006D5A39"/>
    <w:rsid w:val="006F2D5C"/>
    <w:rsid w:val="00702689"/>
    <w:rsid w:val="00702997"/>
    <w:rsid w:val="00710176"/>
    <w:rsid w:val="00716CFC"/>
    <w:rsid w:val="0072799F"/>
    <w:rsid w:val="00731B1E"/>
    <w:rsid w:val="00732764"/>
    <w:rsid w:val="00734450"/>
    <w:rsid w:val="00736118"/>
    <w:rsid w:val="00737B9D"/>
    <w:rsid w:val="007417A1"/>
    <w:rsid w:val="00742393"/>
    <w:rsid w:val="00742399"/>
    <w:rsid w:val="0074340F"/>
    <w:rsid w:val="007448BA"/>
    <w:rsid w:val="007460A6"/>
    <w:rsid w:val="00750C2D"/>
    <w:rsid w:val="00753473"/>
    <w:rsid w:val="00755271"/>
    <w:rsid w:val="00755AA5"/>
    <w:rsid w:val="00757996"/>
    <w:rsid w:val="0076105E"/>
    <w:rsid w:val="0076241E"/>
    <w:rsid w:val="00764A66"/>
    <w:rsid w:val="0076666E"/>
    <w:rsid w:val="007669B2"/>
    <w:rsid w:val="007743E1"/>
    <w:rsid w:val="00774494"/>
    <w:rsid w:val="007806FA"/>
    <w:rsid w:val="00781DBF"/>
    <w:rsid w:val="00784462"/>
    <w:rsid w:val="00787F30"/>
    <w:rsid w:val="007919A3"/>
    <w:rsid w:val="00792CAF"/>
    <w:rsid w:val="007A72A1"/>
    <w:rsid w:val="007B152B"/>
    <w:rsid w:val="007B1725"/>
    <w:rsid w:val="007B1EBC"/>
    <w:rsid w:val="007B4D4C"/>
    <w:rsid w:val="007B6825"/>
    <w:rsid w:val="007C14C9"/>
    <w:rsid w:val="007C23A7"/>
    <w:rsid w:val="007C3F68"/>
    <w:rsid w:val="007C7169"/>
    <w:rsid w:val="007D173D"/>
    <w:rsid w:val="007D2DC3"/>
    <w:rsid w:val="007D38E8"/>
    <w:rsid w:val="007D61A7"/>
    <w:rsid w:val="007E03AD"/>
    <w:rsid w:val="007F1F63"/>
    <w:rsid w:val="007F7F9B"/>
    <w:rsid w:val="00800ACF"/>
    <w:rsid w:val="008035A3"/>
    <w:rsid w:val="00811B8B"/>
    <w:rsid w:val="0081327C"/>
    <w:rsid w:val="008154B4"/>
    <w:rsid w:val="00820C9B"/>
    <w:rsid w:val="00821639"/>
    <w:rsid w:val="0082728B"/>
    <w:rsid w:val="0083406F"/>
    <w:rsid w:val="00846F0B"/>
    <w:rsid w:val="008502AE"/>
    <w:rsid w:val="00852758"/>
    <w:rsid w:val="00855511"/>
    <w:rsid w:val="00860582"/>
    <w:rsid w:val="00861E02"/>
    <w:rsid w:val="0086349C"/>
    <w:rsid w:val="00864946"/>
    <w:rsid w:val="00865D8A"/>
    <w:rsid w:val="00873BED"/>
    <w:rsid w:val="008772BA"/>
    <w:rsid w:val="00877EC7"/>
    <w:rsid w:val="00880311"/>
    <w:rsid w:val="00880A78"/>
    <w:rsid w:val="008836FD"/>
    <w:rsid w:val="00884B59"/>
    <w:rsid w:val="00885F73"/>
    <w:rsid w:val="00895FCD"/>
    <w:rsid w:val="00897963"/>
    <w:rsid w:val="008A596D"/>
    <w:rsid w:val="008A61AB"/>
    <w:rsid w:val="008A7ADC"/>
    <w:rsid w:val="008B0ACC"/>
    <w:rsid w:val="008B5261"/>
    <w:rsid w:val="008C3FCF"/>
    <w:rsid w:val="008C5FA1"/>
    <w:rsid w:val="008D071E"/>
    <w:rsid w:val="008D0C4D"/>
    <w:rsid w:val="008E1B5A"/>
    <w:rsid w:val="008E7DE3"/>
    <w:rsid w:val="008F66EF"/>
    <w:rsid w:val="008F726C"/>
    <w:rsid w:val="00906B03"/>
    <w:rsid w:val="009159DB"/>
    <w:rsid w:val="00916B04"/>
    <w:rsid w:val="00917984"/>
    <w:rsid w:val="009275F4"/>
    <w:rsid w:val="00934112"/>
    <w:rsid w:val="00934695"/>
    <w:rsid w:val="00935EFA"/>
    <w:rsid w:val="009435BA"/>
    <w:rsid w:val="00945F2D"/>
    <w:rsid w:val="00952EC0"/>
    <w:rsid w:val="00953412"/>
    <w:rsid w:val="009551A1"/>
    <w:rsid w:val="00957881"/>
    <w:rsid w:val="00963E66"/>
    <w:rsid w:val="00963F7B"/>
    <w:rsid w:val="009641C6"/>
    <w:rsid w:val="00964334"/>
    <w:rsid w:val="009667F5"/>
    <w:rsid w:val="00966C95"/>
    <w:rsid w:val="00967D1F"/>
    <w:rsid w:val="00971515"/>
    <w:rsid w:val="00975221"/>
    <w:rsid w:val="009752EE"/>
    <w:rsid w:val="009807A4"/>
    <w:rsid w:val="00981219"/>
    <w:rsid w:val="0099241F"/>
    <w:rsid w:val="009933B0"/>
    <w:rsid w:val="0099497D"/>
    <w:rsid w:val="00995BB1"/>
    <w:rsid w:val="00996271"/>
    <w:rsid w:val="009A3B32"/>
    <w:rsid w:val="009A4DD8"/>
    <w:rsid w:val="009A558F"/>
    <w:rsid w:val="009B2792"/>
    <w:rsid w:val="009B5645"/>
    <w:rsid w:val="009D32B9"/>
    <w:rsid w:val="009E0447"/>
    <w:rsid w:val="009E1308"/>
    <w:rsid w:val="009E4120"/>
    <w:rsid w:val="009E4FC3"/>
    <w:rsid w:val="009E59BD"/>
    <w:rsid w:val="009E59D2"/>
    <w:rsid w:val="009E678D"/>
    <w:rsid w:val="009F42DD"/>
    <w:rsid w:val="00A01067"/>
    <w:rsid w:val="00A05E3A"/>
    <w:rsid w:val="00A0750A"/>
    <w:rsid w:val="00A174D9"/>
    <w:rsid w:val="00A256B0"/>
    <w:rsid w:val="00A271A3"/>
    <w:rsid w:val="00A27AC5"/>
    <w:rsid w:val="00A306F6"/>
    <w:rsid w:val="00A3221A"/>
    <w:rsid w:val="00A34946"/>
    <w:rsid w:val="00A403CC"/>
    <w:rsid w:val="00A43163"/>
    <w:rsid w:val="00A44B6A"/>
    <w:rsid w:val="00A47500"/>
    <w:rsid w:val="00A50471"/>
    <w:rsid w:val="00A5168B"/>
    <w:rsid w:val="00A520C6"/>
    <w:rsid w:val="00A6137B"/>
    <w:rsid w:val="00A61C80"/>
    <w:rsid w:val="00A6218F"/>
    <w:rsid w:val="00A63424"/>
    <w:rsid w:val="00A66979"/>
    <w:rsid w:val="00A74F79"/>
    <w:rsid w:val="00A91BF4"/>
    <w:rsid w:val="00A93323"/>
    <w:rsid w:val="00A952D5"/>
    <w:rsid w:val="00A96672"/>
    <w:rsid w:val="00AA0C2D"/>
    <w:rsid w:val="00AA299A"/>
    <w:rsid w:val="00AA35AE"/>
    <w:rsid w:val="00AA4816"/>
    <w:rsid w:val="00AB50D0"/>
    <w:rsid w:val="00AC038D"/>
    <w:rsid w:val="00AD59F6"/>
    <w:rsid w:val="00AE18EE"/>
    <w:rsid w:val="00AE5828"/>
    <w:rsid w:val="00AF1A4F"/>
    <w:rsid w:val="00AF6036"/>
    <w:rsid w:val="00B03471"/>
    <w:rsid w:val="00B10291"/>
    <w:rsid w:val="00B111B0"/>
    <w:rsid w:val="00B12BAB"/>
    <w:rsid w:val="00B159E4"/>
    <w:rsid w:val="00B20C00"/>
    <w:rsid w:val="00B240DD"/>
    <w:rsid w:val="00B305B0"/>
    <w:rsid w:val="00B32D7A"/>
    <w:rsid w:val="00B3384A"/>
    <w:rsid w:val="00B33927"/>
    <w:rsid w:val="00B33E9F"/>
    <w:rsid w:val="00B35492"/>
    <w:rsid w:val="00B37D97"/>
    <w:rsid w:val="00B47E67"/>
    <w:rsid w:val="00B47F0F"/>
    <w:rsid w:val="00B50A43"/>
    <w:rsid w:val="00B669E2"/>
    <w:rsid w:val="00B702C1"/>
    <w:rsid w:val="00B75F27"/>
    <w:rsid w:val="00B77642"/>
    <w:rsid w:val="00B81ACD"/>
    <w:rsid w:val="00B874CA"/>
    <w:rsid w:val="00B878B9"/>
    <w:rsid w:val="00B964D8"/>
    <w:rsid w:val="00B9780A"/>
    <w:rsid w:val="00BA12BA"/>
    <w:rsid w:val="00BA1B44"/>
    <w:rsid w:val="00BA2498"/>
    <w:rsid w:val="00BA2682"/>
    <w:rsid w:val="00BA2BC9"/>
    <w:rsid w:val="00BA2CC5"/>
    <w:rsid w:val="00BA5F3B"/>
    <w:rsid w:val="00BB11ED"/>
    <w:rsid w:val="00BB14D0"/>
    <w:rsid w:val="00BB39F8"/>
    <w:rsid w:val="00BB3AD3"/>
    <w:rsid w:val="00BC2104"/>
    <w:rsid w:val="00BC6BCD"/>
    <w:rsid w:val="00BD1061"/>
    <w:rsid w:val="00BD1428"/>
    <w:rsid w:val="00BD3990"/>
    <w:rsid w:val="00BD5068"/>
    <w:rsid w:val="00BD63E9"/>
    <w:rsid w:val="00BD69DC"/>
    <w:rsid w:val="00BD6C27"/>
    <w:rsid w:val="00BD7036"/>
    <w:rsid w:val="00BE00A3"/>
    <w:rsid w:val="00BE3858"/>
    <w:rsid w:val="00BE3865"/>
    <w:rsid w:val="00BE6429"/>
    <w:rsid w:val="00BE6F63"/>
    <w:rsid w:val="00BF43E2"/>
    <w:rsid w:val="00BF739D"/>
    <w:rsid w:val="00BF7B2A"/>
    <w:rsid w:val="00C02A99"/>
    <w:rsid w:val="00C04EF4"/>
    <w:rsid w:val="00C0712B"/>
    <w:rsid w:val="00C1260D"/>
    <w:rsid w:val="00C133B8"/>
    <w:rsid w:val="00C16373"/>
    <w:rsid w:val="00C208CB"/>
    <w:rsid w:val="00C24997"/>
    <w:rsid w:val="00C31DBC"/>
    <w:rsid w:val="00C348C9"/>
    <w:rsid w:val="00C45275"/>
    <w:rsid w:val="00C47280"/>
    <w:rsid w:val="00C4734A"/>
    <w:rsid w:val="00C503CB"/>
    <w:rsid w:val="00C505FD"/>
    <w:rsid w:val="00C5234B"/>
    <w:rsid w:val="00C55B5D"/>
    <w:rsid w:val="00C6230E"/>
    <w:rsid w:val="00C62E64"/>
    <w:rsid w:val="00C6448A"/>
    <w:rsid w:val="00C651C6"/>
    <w:rsid w:val="00C6554C"/>
    <w:rsid w:val="00C70C9C"/>
    <w:rsid w:val="00C7718E"/>
    <w:rsid w:val="00C77BC0"/>
    <w:rsid w:val="00C80052"/>
    <w:rsid w:val="00C833B8"/>
    <w:rsid w:val="00C910F4"/>
    <w:rsid w:val="00C929F7"/>
    <w:rsid w:val="00C94C4F"/>
    <w:rsid w:val="00C96F68"/>
    <w:rsid w:val="00CA445D"/>
    <w:rsid w:val="00CA5A94"/>
    <w:rsid w:val="00CB46A0"/>
    <w:rsid w:val="00CB722A"/>
    <w:rsid w:val="00CC7A57"/>
    <w:rsid w:val="00CD1555"/>
    <w:rsid w:val="00CD3961"/>
    <w:rsid w:val="00CD3CAE"/>
    <w:rsid w:val="00CD5C29"/>
    <w:rsid w:val="00CD6D6B"/>
    <w:rsid w:val="00CE3955"/>
    <w:rsid w:val="00CF0A4C"/>
    <w:rsid w:val="00CF4007"/>
    <w:rsid w:val="00CF7056"/>
    <w:rsid w:val="00D01707"/>
    <w:rsid w:val="00D16F35"/>
    <w:rsid w:val="00D2026E"/>
    <w:rsid w:val="00D3045A"/>
    <w:rsid w:val="00D321E8"/>
    <w:rsid w:val="00D331FD"/>
    <w:rsid w:val="00D340DC"/>
    <w:rsid w:val="00D36842"/>
    <w:rsid w:val="00D40DBD"/>
    <w:rsid w:val="00D42AEC"/>
    <w:rsid w:val="00D42FE4"/>
    <w:rsid w:val="00D44AAB"/>
    <w:rsid w:val="00D45156"/>
    <w:rsid w:val="00D47D5D"/>
    <w:rsid w:val="00D503DE"/>
    <w:rsid w:val="00D53245"/>
    <w:rsid w:val="00D571EB"/>
    <w:rsid w:val="00D66586"/>
    <w:rsid w:val="00D70146"/>
    <w:rsid w:val="00D706B0"/>
    <w:rsid w:val="00D711F9"/>
    <w:rsid w:val="00D760F1"/>
    <w:rsid w:val="00D82DA8"/>
    <w:rsid w:val="00D90F96"/>
    <w:rsid w:val="00D923A0"/>
    <w:rsid w:val="00D94F96"/>
    <w:rsid w:val="00D95C49"/>
    <w:rsid w:val="00DA0158"/>
    <w:rsid w:val="00DA0C08"/>
    <w:rsid w:val="00DA1CB7"/>
    <w:rsid w:val="00DA7389"/>
    <w:rsid w:val="00DB2265"/>
    <w:rsid w:val="00DB41CB"/>
    <w:rsid w:val="00DB6599"/>
    <w:rsid w:val="00DB6DD6"/>
    <w:rsid w:val="00DB7A63"/>
    <w:rsid w:val="00DC106E"/>
    <w:rsid w:val="00DD2039"/>
    <w:rsid w:val="00DD4439"/>
    <w:rsid w:val="00DD5064"/>
    <w:rsid w:val="00DD6E7C"/>
    <w:rsid w:val="00DE1385"/>
    <w:rsid w:val="00DE2FC3"/>
    <w:rsid w:val="00DE309F"/>
    <w:rsid w:val="00DE4394"/>
    <w:rsid w:val="00DF416F"/>
    <w:rsid w:val="00DF71EB"/>
    <w:rsid w:val="00E031A4"/>
    <w:rsid w:val="00E0432F"/>
    <w:rsid w:val="00E04391"/>
    <w:rsid w:val="00E04E05"/>
    <w:rsid w:val="00E05B2D"/>
    <w:rsid w:val="00E1051D"/>
    <w:rsid w:val="00E10E49"/>
    <w:rsid w:val="00E1225D"/>
    <w:rsid w:val="00E135AE"/>
    <w:rsid w:val="00E15A29"/>
    <w:rsid w:val="00E15F88"/>
    <w:rsid w:val="00E23327"/>
    <w:rsid w:val="00E266DF"/>
    <w:rsid w:val="00E3002B"/>
    <w:rsid w:val="00E30569"/>
    <w:rsid w:val="00E30BCE"/>
    <w:rsid w:val="00E3205E"/>
    <w:rsid w:val="00E405A3"/>
    <w:rsid w:val="00E40D05"/>
    <w:rsid w:val="00E4258D"/>
    <w:rsid w:val="00E46749"/>
    <w:rsid w:val="00E53505"/>
    <w:rsid w:val="00E57149"/>
    <w:rsid w:val="00E6353D"/>
    <w:rsid w:val="00E72395"/>
    <w:rsid w:val="00E73759"/>
    <w:rsid w:val="00E745DF"/>
    <w:rsid w:val="00E819AC"/>
    <w:rsid w:val="00E837C8"/>
    <w:rsid w:val="00E85C44"/>
    <w:rsid w:val="00E864AA"/>
    <w:rsid w:val="00E87E0A"/>
    <w:rsid w:val="00E90341"/>
    <w:rsid w:val="00E91979"/>
    <w:rsid w:val="00E91EFB"/>
    <w:rsid w:val="00E95D01"/>
    <w:rsid w:val="00EA5435"/>
    <w:rsid w:val="00EB1955"/>
    <w:rsid w:val="00EB1E63"/>
    <w:rsid w:val="00EB1FCD"/>
    <w:rsid w:val="00EB4F02"/>
    <w:rsid w:val="00EC4654"/>
    <w:rsid w:val="00EE370C"/>
    <w:rsid w:val="00EE5AA5"/>
    <w:rsid w:val="00EF0143"/>
    <w:rsid w:val="00EF0E53"/>
    <w:rsid w:val="00EF0F10"/>
    <w:rsid w:val="00EF1DD2"/>
    <w:rsid w:val="00EF470C"/>
    <w:rsid w:val="00EF50D6"/>
    <w:rsid w:val="00EF7F83"/>
    <w:rsid w:val="00F001A5"/>
    <w:rsid w:val="00F013F0"/>
    <w:rsid w:val="00F01F0C"/>
    <w:rsid w:val="00F07333"/>
    <w:rsid w:val="00F10A90"/>
    <w:rsid w:val="00F11DF2"/>
    <w:rsid w:val="00F13AC2"/>
    <w:rsid w:val="00F23514"/>
    <w:rsid w:val="00F24D09"/>
    <w:rsid w:val="00F4374E"/>
    <w:rsid w:val="00F53219"/>
    <w:rsid w:val="00F56021"/>
    <w:rsid w:val="00F57457"/>
    <w:rsid w:val="00F62825"/>
    <w:rsid w:val="00F64CA4"/>
    <w:rsid w:val="00F71315"/>
    <w:rsid w:val="00F728DE"/>
    <w:rsid w:val="00F74D05"/>
    <w:rsid w:val="00F90DDA"/>
    <w:rsid w:val="00F94A50"/>
    <w:rsid w:val="00F97184"/>
    <w:rsid w:val="00F97C43"/>
    <w:rsid w:val="00FA2120"/>
    <w:rsid w:val="00FA2275"/>
    <w:rsid w:val="00FA4105"/>
    <w:rsid w:val="00FA531E"/>
    <w:rsid w:val="00FA581D"/>
    <w:rsid w:val="00FA7398"/>
    <w:rsid w:val="00FB05D7"/>
    <w:rsid w:val="00FC61D9"/>
    <w:rsid w:val="00FC754C"/>
    <w:rsid w:val="00FD25FC"/>
    <w:rsid w:val="00FD26D9"/>
    <w:rsid w:val="00FD5580"/>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RPgM7aAZEo"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www.minilift-s.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3" Type="http://schemas.openxmlformats.org/officeDocument/2006/relationships/hyperlink" Target="http://www.kessel.de" TargetMode="External"/><Relationship Id="rId2" Type="http://schemas.openxmlformats.org/officeDocument/2006/relationships/hyperlink" Target="http://www.kessel.de" TargetMode="External"/><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13D580-4F0C-4A45-9FC9-E0B0D6681A97}">
  <ds:schemaRefs>
    <ds:schemaRef ds:uri="http://schemas.microsoft.com/sharepoint/v3/contenttype/forms"/>
  </ds:schemaRefs>
</ds:datastoreItem>
</file>

<file path=customXml/itemProps2.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3.xml><?xml version="1.0" encoding="utf-8"?>
<ds:datastoreItem xmlns:ds="http://schemas.openxmlformats.org/officeDocument/2006/customXml" ds:itemID="{BFF557A8-7890-47CD-90DE-BFFC506C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Kessel Carima</cp:lastModifiedBy>
  <cp:revision>3</cp:revision>
  <cp:lastPrinted>2020-12-02T12:49:00Z</cp:lastPrinted>
  <dcterms:created xsi:type="dcterms:W3CDTF">2023-03-30T05:59:00Z</dcterms:created>
  <dcterms:modified xsi:type="dcterms:W3CDTF">2023-03-30T06:01:00Z</dcterms:modified>
</cp:coreProperties>
</file>