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AB5" w:rsidRPr="00957881" w:rsidRDefault="00FC2AB5" w:rsidP="00FC2AB5">
      <w:pPr>
        <w:pStyle w:val="berschrift2"/>
      </w:pPr>
      <w:r w:rsidRPr="00697FC7">
        <w:rPr>
          <w:b/>
          <w:sz w:val="32"/>
          <w:szCs w:val="32"/>
        </w:rPr>
        <w:t>Abscheider-Zulassungen verlieren Gültigkeit: KESSEL erleichtert mit freiwilliger Verpflichtung das neue Nachweisverfahren</w:t>
      </w:r>
      <w:r>
        <w:rPr>
          <w:b/>
          <w:sz w:val="32"/>
          <w:szCs w:val="32"/>
        </w:rPr>
        <w:br/>
      </w:r>
      <w:proofErr w:type="spellStart"/>
      <w:r w:rsidRPr="00697FC7">
        <w:rPr>
          <w:lang w:val="en-US"/>
        </w:rPr>
        <w:t>Bisherige</w:t>
      </w:r>
      <w:proofErr w:type="spellEnd"/>
      <w:r w:rsidRPr="00697FC7">
        <w:rPr>
          <w:lang w:val="en-US"/>
        </w:rPr>
        <w:t xml:space="preserve"> </w:t>
      </w:r>
      <w:proofErr w:type="spellStart"/>
      <w:r w:rsidRPr="00697FC7">
        <w:rPr>
          <w:lang w:val="en-US"/>
        </w:rPr>
        <w:t>allgemeine</w:t>
      </w:r>
      <w:proofErr w:type="spellEnd"/>
      <w:r w:rsidRPr="00697FC7">
        <w:rPr>
          <w:lang w:val="en-US"/>
        </w:rPr>
        <w:t xml:space="preserve"> </w:t>
      </w:r>
      <w:proofErr w:type="spellStart"/>
      <w:r w:rsidRPr="00697FC7">
        <w:rPr>
          <w:lang w:val="en-US"/>
        </w:rPr>
        <w:t>bauaufsichtliche</w:t>
      </w:r>
      <w:proofErr w:type="spellEnd"/>
      <w:r w:rsidRPr="00697FC7">
        <w:rPr>
          <w:lang w:val="en-US"/>
        </w:rPr>
        <w:t xml:space="preserve"> </w:t>
      </w:r>
      <w:proofErr w:type="spellStart"/>
      <w:r w:rsidRPr="00697FC7">
        <w:rPr>
          <w:lang w:val="en-US"/>
        </w:rPr>
        <w:t>Zulassungen</w:t>
      </w:r>
      <w:proofErr w:type="spellEnd"/>
      <w:r w:rsidRPr="00697FC7">
        <w:rPr>
          <w:lang w:val="en-US"/>
        </w:rPr>
        <w:t xml:space="preserve"> </w:t>
      </w:r>
      <w:proofErr w:type="spellStart"/>
      <w:r w:rsidRPr="00697FC7">
        <w:rPr>
          <w:lang w:val="en-US"/>
        </w:rPr>
        <w:t>für</w:t>
      </w:r>
      <w:proofErr w:type="spellEnd"/>
      <w:r w:rsidRPr="00697FC7">
        <w:rPr>
          <w:lang w:val="en-US"/>
        </w:rPr>
        <w:t xml:space="preserve"> </w:t>
      </w:r>
      <w:proofErr w:type="spellStart"/>
      <w:r w:rsidRPr="00697FC7">
        <w:rPr>
          <w:lang w:val="en-US"/>
        </w:rPr>
        <w:t>Abscheider</w:t>
      </w:r>
      <w:proofErr w:type="spellEnd"/>
      <w:r w:rsidRPr="00697FC7">
        <w:rPr>
          <w:lang w:val="en-US"/>
        </w:rPr>
        <w:t xml:space="preserve"> </w:t>
      </w:r>
      <w:proofErr w:type="spellStart"/>
      <w:r w:rsidRPr="00697FC7">
        <w:rPr>
          <w:lang w:val="en-US"/>
        </w:rPr>
        <w:t>verstoßen</w:t>
      </w:r>
      <w:proofErr w:type="spellEnd"/>
      <w:r w:rsidRPr="00697FC7">
        <w:rPr>
          <w:lang w:val="en-US"/>
        </w:rPr>
        <w:t xml:space="preserve"> </w:t>
      </w:r>
      <w:proofErr w:type="spellStart"/>
      <w:r w:rsidRPr="00697FC7">
        <w:rPr>
          <w:lang w:val="en-US"/>
        </w:rPr>
        <w:t>gegen</w:t>
      </w:r>
      <w:proofErr w:type="spellEnd"/>
      <w:r w:rsidRPr="00697FC7">
        <w:rPr>
          <w:lang w:val="en-US"/>
        </w:rPr>
        <w:t xml:space="preserve"> </w:t>
      </w:r>
      <w:r>
        <w:rPr>
          <w:lang w:val="en-US"/>
        </w:rPr>
        <w:br/>
      </w:r>
      <w:r w:rsidRPr="00697FC7">
        <w:rPr>
          <w:lang w:val="en-US"/>
        </w:rPr>
        <w:t>EU-</w:t>
      </w:r>
      <w:proofErr w:type="spellStart"/>
      <w:r w:rsidRPr="00697FC7">
        <w:rPr>
          <w:lang w:val="en-US"/>
        </w:rPr>
        <w:t>Recht</w:t>
      </w:r>
      <w:proofErr w:type="spellEnd"/>
    </w:p>
    <w:p w:rsidR="00FC2AB5" w:rsidRDefault="00FC2AB5" w:rsidP="00FC2AB5">
      <w:pPr>
        <w:pStyle w:val="berschrift3"/>
      </w:pPr>
      <w:r w:rsidRPr="00697FC7">
        <w:rPr>
          <w:rFonts w:eastAsiaTheme="minorHAnsi" w:cs="Times New Roman (Textkörper CS)"/>
          <w:b w:val="0"/>
          <w:color w:val="auto"/>
        </w:rPr>
        <w:t>Gemäß dem Urteil vom Europäischen Gerichtshof aus dem Jahr 2014 sind die allgemeinen bauaufsichtlichen Zulassungen (</w:t>
      </w:r>
      <w:proofErr w:type="spellStart"/>
      <w:r w:rsidRPr="00697FC7">
        <w:rPr>
          <w:rFonts w:eastAsiaTheme="minorHAnsi" w:cs="Times New Roman (Textkörper CS)"/>
          <w:b w:val="0"/>
          <w:color w:val="auto"/>
        </w:rPr>
        <w:t>abZ</w:t>
      </w:r>
      <w:proofErr w:type="spellEnd"/>
      <w:r w:rsidRPr="00697FC7">
        <w:rPr>
          <w:rFonts w:eastAsiaTheme="minorHAnsi" w:cs="Times New Roman (Textkörper CS)"/>
          <w:b w:val="0"/>
          <w:color w:val="auto"/>
        </w:rPr>
        <w:t xml:space="preserve">) für </w:t>
      </w:r>
      <w:proofErr w:type="spellStart"/>
      <w:r w:rsidRPr="00697FC7">
        <w:rPr>
          <w:rFonts w:eastAsiaTheme="minorHAnsi" w:cs="Times New Roman (Textkörper CS)"/>
          <w:b w:val="0"/>
          <w:color w:val="auto"/>
        </w:rPr>
        <w:t>Abscheideranlagen</w:t>
      </w:r>
      <w:proofErr w:type="spellEnd"/>
      <w:r w:rsidRPr="00697FC7">
        <w:rPr>
          <w:rFonts w:eastAsiaTheme="minorHAnsi" w:cs="Times New Roman (Textkörper CS)"/>
          <w:b w:val="0"/>
          <w:color w:val="auto"/>
        </w:rPr>
        <w:t xml:space="preserve"> unzulässig. Die vom Deutschen Institut für Bautechnik (</w:t>
      </w:r>
      <w:proofErr w:type="spellStart"/>
      <w:r w:rsidRPr="00697FC7">
        <w:rPr>
          <w:rFonts w:eastAsiaTheme="minorHAnsi" w:cs="Times New Roman (Textkörper CS)"/>
          <w:b w:val="0"/>
          <w:color w:val="auto"/>
        </w:rPr>
        <w:t>DIBt</w:t>
      </w:r>
      <w:proofErr w:type="spellEnd"/>
      <w:r w:rsidRPr="00697FC7">
        <w:rPr>
          <w:rFonts w:eastAsiaTheme="minorHAnsi" w:cs="Times New Roman (Textkörper CS)"/>
          <w:b w:val="0"/>
          <w:color w:val="auto"/>
        </w:rPr>
        <w:t xml:space="preserve">) genehmigten Anlagen mussten bisher mit einem CE-Zeichen bezüglich DIN EN 1825-1 bzw. DIN EN 858-1 und einem Ü-Zeichen gemäß Zulassung gekennzeichnet sein. Eine solche Doppelkennzeichnung verstößt gegen die EU-Bauproduktenverordnung 305/2011. Infolgedessen hat das </w:t>
      </w:r>
      <w:proofErr w:type="spellStart"/>
      <w:r w:rsidRPr="00697FC7">
        <w:rPr>
          <w:rFonts w:eastAsiaTheme="minorHAnsi" w:cs="Times New Roman (Textkörper CS)"/>
          <w:b w:val="0"/>
          <w:color w:val="auto"/>
        </w:rPr>
        <w:t>DIBt</w:t>
      </w:r>
      <w:proofErr w:type="spellEnd"/>
      <w:r w:rsidRPr="00697FC7">
        <w:rPr>
          <w:rFonts w:eastAsiaTheme="minorHAnsi" w:cs="Times New Roman (Textkörper CS)"/>
          <w:b w:val="0"/>
          <w:color w:val="auto"/>
        </w:rPr>
        <w:t xml:space="preserve"> seit Oktober 2016 keine Zulassungen mehr erteilt – alle bisherigen Zulassungen waren bis zum 20. April 2020 befristet. Anstelle der einfachen Verwendbarkeitsprüfung ist nun ein komplexes Verfahren mit einer großen Menge an Daten und Dokumenten entstanden, das eine enorme Belastung für betroffene Behörden und Bauherren bedeutet. KESSEL hat sich daher für eine eigene Lösung entschieden, die den Prüfaufwand erheblich erleichtert.</w:t>
      </w:r>
      <w:r>
        <w:rPr>
          <w:rFonts w:eastAsiaTheme="minorHAnsi" w:cs="Times New Roman (Textkörper CS)"/>
          <w:b w:val="0"/>
          <w:color w:val="auto"/>
        </w:rPr>
        <w:br/>
      </w:r>
      <w:r>
        <w:rPr>
          <w:rFonts w:eastAsiaTheme="minorHAnsi" w:cs="Times New Roman (Textkörper CS)"/>
          <w:b w:val="0"/>
          <w:color w:val="auto"/>
        </w:rPr>
        <w:br/>
      </w:r>
      <w:r w:rsidRPr="00697FC7">
        <w:t>Vereinfachtes Verfahren für Fettabscheider</w:t>
      </w:r>
    </w:p>
    <w:p w:rsidR="00FC2AB5" w:rsidRPr="00697FC7" w:rsidRDefault="00FC2AB5" w:rsidP="00FC2AB5">
      <w:pPr>
        <w:suppressAutoHyphens/>
        <w:autoSpaceDE w:val="0"/>
        <w:autoSpaceDN w:val="0"/>
        <w:adjustRightInd w:val="0"/>
        <w:spacing w:line="288" w:lineRule="auto"/>
        <w:textAlignment w:val="center"/>
        <w:rPr>
          <w:rFonts w:cs="Arial"/>
          <w:color w:val="000000"/>
          <w:szCs w:val="22"/>
          <w:lang w:val="en-US"/>
        </w:rPr>
      </w:pPr>
      <w:r w:rsidRPr="00697FC7">
        <w:rPr>
          <w:rFonts w:cs="Arial"/>
          <w:color w:val="000000"/>
          <w:szCs w:val="22"/>
          <w:lang w:val="en-US"/>
        </w:rPr>
        <w:t xml:space="preserve">Der </w:t>
      </w:r>
      <w:proofErr w:type="spellStart"/>
      <w:r w:rsidRPr="00697FC7">
        <w:rPr>
          <w:rFonts w:cs="Arial"/>
          <w:color w:val="000000"/>
          <w:szCs w:val="22"/>
          <w:lang w:val="en-US"/>
        </w:rPr>
        <w:t>Entwässerungsspezialist</w:t>
      </w:r>
      <w:proofErr w:type="spellEnd"/>
      <w:r w:rsidRPr="00697FC7">
        <w:rPr>
          <w:rFonts w:cs="Arial"/>
          <w:color w:val="000000"/>
          <w:szCs w:val="22"/>
          <w:lang w:val="en-US"/>
        </w:rPr>
        <w:t xml:space="preserve"> </w:t>
      </w:r>
      <w:proofErr w:type="spellStart"/>
      <w:r w:rsidRPr="00697FC7">
        <w:rPr>
          <w:rFonts w:cs="Arial"/>
          <w:color w:val="000000"/>
          <w:szCs w:val="22"/>
          <w:lang w:val="en-US"/>
        </w:rPr>
        <w:t>verpflichtet</w:t>
      </w:r>
      <w:proofErr w:type="spellEnd"/>
      <w:r w:rsidRPr="00697FC7">
        <w:rPr>
          <w:rFonts w:cs="Arial"/>
          <w:color w:val="000000"/>
          <w:szCs w:val="22"/>
          <w:lang w:val="en-US"/>
        </w:rPr>
        <w:t xml:space="preserve"> </w:t>
      </w:r>
      <w:proofErr w:type="spellStart"/>
      <w:r w:rsidRPr="00697FC7">
        <w:rPr>
          <w:rFonts w:cs="Arial"/>
          <w:color w:val="000000"/>
          <w:szCs w:val="22"/>
          <w:lang w:val="en-US"/>
        </w:rPr>
        <w:t>sich</w:t>
      </w:r>
      <w:proofErr w:type="spellEnd"/>
      <w:r w:rsidRPr="00697FC7">
        <w:rPr>
          <w:rFonts w:cs="Arial"/>
          <w:color w:val="000000"/>
          <w:szCs w:val="22"/>
          <w:lang w:val="en-US"/>
        </w:rPr>
        <w:t xml:space="preserve"> </w:t>
      </w:r>
      <w:proofErr w:type="spellStart"/>
      <w:r w:rsidRPr="00697FC7">
        <w:rPr>
          <w:rFonts w:cs="Arial"/>
          <w:color w:val="000000"/>
          <w:szCs w:val="22"/>
          <w:lang w:val="en-US"/>
        </w:rPr>
        <w:t>freiwillig</w:t>
      </w:r>
      <w:proofErr w:type="spellEnd"/>
      <w:r w:rsidRPr="00697FC7">
        <w:rPr>
          <w:rFonts w:cs="Arial"/>
          <w:color w:val="000000"/>
          <w:szCs w:val="22"/>
          <w:lang w:val="en-US"/>
        </w:rPr>
        <w:t xml:space="preserve">, </w:t>
      </w:r>
      <w:proofErr w:type="spellStart"/>
      <w:r w:rsidRPr="00697FC7">
        <w:rPr>
          <w:rFonts w:cs="Arial"/>
          <w:color w:val="000000"/>
          <w:szCs w:val="22"/>
          <w:lang w:val="en-US"/>
        </w:rPr>
        <w:t>weiterhin</w:t>
      </w:r>
      <w:proofErr w:type="spellEnd"/>
      <w:r w:rsidRPr="00697FC7">
        <w:rPr>
          <w:rFonts w:cs="Arial"/>
          <w:color w:val="000000"/>
          <w:szCs w:val="22"/>
          <w:lang w:val="en-US"/>
        </w:rPr>
        <w:t xml:space="preserve"> </w:t>
      </w:r>
      <w:proofErr w:type="spellStart"/>
      <w:r w:rsidRPr="00697FC7">
        <w:rPr>
          <w:rFonts w:cs="Arial"/>
          <w:color w:val="000000"/>
          <w:szCs w:val="22"/>
          <w:lang w:val="en-US"/>
        </w:rPr>
        <w:t>alle</w:t>
      </w:r>
      <w:proofErr w:type="spellEnd"/>
      <w:r w:rsidRPr="00697FC7">
        <w:rPr>
          <w:rFonts w:cs="Arial"/>
          <w:color w:val="000000"/>
          <w:szCs w:val="22"/>
          <w:lang w:val="en-US"/>
        </w:rPr>
        <w:t xml:space="preserve"> </w:t>
      </w:r>
      <w:proofErr w:type="spellStart"/>
      <w:r w:rsidRPr="00697FC7">
        <w:rPr>
          <w:rFonts w:cs="Arial"/>
          <w:color w:val="000000"/>
          <w:szCs w:val="22"/>
          <w:lang w:val="en-US"/>
        </w:rPr>
        <w:t>Anforderungen</w:t>
      </w:r>
      <w:proofErr w:type="spellEnd"/>
      <w:r w:rsidRPr="00697FC7">
        <w:rPr>
          <w:rFonts w:cs="Arial"/>
          <w:color w:val="000000"/>
          <w:szCs w:val="22"/>
          <w:lang w:val="en-US"/>
        </w:rPr>
        <w:t xml:space="preserve"> der </w:t>
      </w:r>
      <w:proofErr w:type="spellStart"/>
      <w:r w:rsidRPr="00697FC7">
        <w:rPr>
          <w:rFonts w:cs="Arial"/>
          <w:color w:val="000000"/>
          <w:szCs w:val="22"/>
          <w:lang w:val="en-US"/>
        </w:rPr>
        <w:t>bisherigen</w:t>
      </w:r>
      <w:proofErr w:type="spellEnd"/>
      <w:r w:rsidRPr="00697FC7">
        <w:rPr>
          <w:rFonts w:cs="Arial"/>
          <w:color w:val="000000"/>
          <w:szCs w:val="22"/>
          <w:lang w:val="en-US"/>
        </w:rPr>
        <w:t xml:space="preserve"> </w:t>
      </w:r>
      <w:proofErr w:type="spellStart"/>
      <w:r w:rsidRPr="00697FC7">
        <w:rPr>
          <w:rFonts w:cs="Arial"/>
          <w:color w:val="000000"/>
          <w:szCs w:val="22"/>
          <w:lang w:val="en-US"/>
        </w:rPr>
        <w:t>Zulassungen</w:t>
      </w:r>
      <w:proofErr w:type="spellEnd"/>
      <w:r w:rsidRPr="00697FC7">
        <w:rPr>
          <w:rFonts w:cs="Arial"/>
          <w:color w:val="000000"/>
          <w:szCs w:val="22"/>
          <w:lang w:val="en-US"/>
        </w:rPr>
        <w:t xml:space="preserve"> </w:t>
      </w:r>
      <w:proofErr w:type="spellStart"/>
      <w:r w:rsidRPr="00697FC7">
        <w:rPr>
          <w:rFonts w:cs="Arial"/>
          <w:color w:val="000000"/>
          <w:szCs w:val="22"/>
          <w:lang w:val="en-US"/>
        </w:rPr>
        <w:t>für</w:t>
      </w:r>
      <w:proofErr w:type="spellEnd"/>
      <w:r w:rsidRPr="00697FC7">
        <w:rPr>
          <w:rFonts w:cs="Arial"/>
          <w:color w:val="000000"/>
          <w:szCs w:val="22"/>
          <w:lang w:val="en-US"/>
        </w:rPr>
        <w:t xml:space="preserve"> </w:t>
      </w:r>
      <w:proofErr w:type="spellStart"/>
      <w:r w:rsidRPr="00697FC7">
        <w:rPr>
          <w:rFonts w:cs="Arial"/>
          <w:color w:val="000000"/>
          <w:szCs w:val="22"/>
          <w:lang w:val="en-US"/>
        </w:rPr>
        <w:t>Fettabscheideranlagen</w:t>
      </w:r>
      <w:proofErr w:type="spellEnd"/>
      <w:r w:rsidRPr="00697FC7">
        <w:rPr>
          <w:rFonts w:cs="Arial"/>
          <w:color w:val="000000"/>
          <w:szCs w:val="22"/>
          <w:lang w:val="en-US"/>
        </w:rPr>
        <w:t xml:space="preserve"> </w:t>
      </w:r>
      <w:proofErr w:type="spellStart"/>
      <w:r w:rsidRPr="00697FC7">
        <w:rPr>
          <w:rFonts w:cs="Arial"/>
          <w:color w:val="000000"/>
          <w:szCs w:val="22"/>
          <w:lang w:val="en-US"/>
        </w:rPr>
        <w:t>sowie</w:t>
      </w:r>
      <w:proofErr w:type="spellEnd"/>
      <w:r w:rsidRPr="00697FC7">
        <w:rPr>
          <w:rFonts w:cs="Arial"/>
          <w:color w:val="000000"/>
          <w:szCs w:val="22"/>
          <w:lang w:val="en-US"/>
        </w:rPr>
        <w:t xml:space="preserve"> der DIN 4040-100 </w:t>
      </w:r>
      <w:proofErr w:type="spellStart"/>
      <w:r w:rsidRPr="00697FC7">
        <w:rPr>
          <w:rFonts w:cs="Arial"/>
          <w:color w:val="000000"/>
          <w:szCs w:val="22"/>
          <w:lang w:val="en-US"/>
        </w:rPr>
        <w:t>einzuhalten</w:t>
      </w:r>
      <w:proofErr w:type="spellEnd"/>
      <w:r w:rsidRPr="00697FC7">
        <w:rPr>
          <w:rFonts w:cs="Arial"/>
          <w:color w:val="000000"/>
          <w:szCs w:val="22"/>
          <w:lang w:val="en-US"/>
        </w:rPr>
        <w:t xml:space="preserve">. </w:t>
      </w:r>
      <w:proofErr w:type="spellStart"/>
      <w:r w:rsidRPr="00697FC7">
        <w:rPr>
          <w:rFonts w:cs="Arial"/>
          <w:color w:val="000000"/>
          <w:szCs w:val="22"/>
          <w:lang w:val="en-US"/>
        </w:rPr>
        <w:t>Damit</w:t>
      </w:r>
      <w:proofErr w:type="spellEnd"/>
      <w:r w:rsidRPr="00697FC7">
        <w:rPr>
          <w:rFonts w:cs="Arial"/>
          <w:color w:val="000000"/>
          <w:szCs w:val="22"/>
          <w:lang w:val="en-US"/>
        </w:rPr>
        <w:t xml:space="preserve"> </w:t>
      </w:r>
      <w:proofErr w:type="spellStart"/>
      <w:r w:rsidRPr="00697FC7">
        <w:rPr>
          <w:rFonts w:cs="Arial"/>
          <w:color w:val="000000"/>
          <w:szCs w:val="22"/>
          <w:lang w:val="en-US"/>
        </w:rPr>
        <w:t>erfüllt</w:t>
      </w:r>
      <w:proofErr w:type="spellEnd"/>
      <w:r w:rsidRPr="00697FC7">
        <w:rPr>
          <w:rFonts w:cs="Arial"/>
          <w:color w:val="000000"/>
          <w:szCs w:val="22"/>
          <w:lang w:val="en-US"/>
        </w:rPr>
        <w:t xml:space="preserve"> KESSEL die </w:t>
      </w:r>
      <w:proofErr w:type="spellStart"/>
      <w:r w:rsidRPr="00697FC7">
        <w:rPr>
          <w:rFonts w:cs="Arial"/>
          <w:color w:val="000000"/>
          <w:szCs w:val="22"/>
          <w:lang w:val="en-US"/>
        </w:rPr>
        <w:t>umfangreichen</w:t>
      </w:r>
      <w:proofErr w:type="spellEnd"/>
      <w:r w:rsidRPr="00697FC7">
        <w:rPr>
          <w:rFonts w:cs="Arial"/>
          <w:color w:val="000000"/>
          <w:szCs w:val="22"/>
          <w:lang w:val="en-US"/>
        </w:rPr>
        <w:t xml:space="preserve"> </w:t>
      </w:r>
      <w:proofErr w:type="spellStart"/>
      <w:r w:rsidRPr="00697FC7">
        <w:rPr>
          <w:rFonts w:cs="Arial"/>
          <w:color w:val="000000"/>
          <w:szCs w:val="22"/>
          <w:lang w:val="en-US"/>
        </w:rPr>
        <w:t>Anforderungen</w:t>
      </w:r>
      <w:proofErr w:type="spellEnd"/>
      <w:r w:rsidRPr="00697FC7">
        <w:rPr>
          <w:rFonts w:cs="Arial"/>
          <w:color w:val="000000"/>
          <w:szCs w:val="22"/>
          <w:lang w:val="en-US"/>
        </w:rPr>
        <w:t xml:space="preserve"> der Muster-</w:t>
      </w:r>
      <w:proofErr w:type="spellStart"/>
      <w:r w:rsidRPr="00697FC7">
        <w:rPr>
          <w:rFonts w:cs="Arial"/>
          <w:color w:val="000000"/>
          <w:szCs w:val="22"/>
          <w:lang w:val="en-US"/>
        </w:rPr>
        <w:t>Verwaltungsvorschrift</w:t>
      </w:r>
      <w:proofErr w:type="spellEnd"/>
      <w:r w:rsidRPr="00697FC7">
        <w:rPr>
          <w:rFonts w:cs="Arial"/>
          <w:color w:val="000000"/>
          <w:szCs w:val="22"/>
          <w:lang w:val="en-US"/>
        </w:rPr>
        <w:t xml:space="preserve"> </w:t>
      </w:r>
      <w:proofErr w:type="spellStart"/>
      <w:r w:rsidRPr="00697FC7">
        <w:rPr>
          <w:rFonts w:cs="Arial"/>
          <w:color w:val="000000"/>
          <w:szCs w:val="22"/>
          <w:lang w:val="en-US"/>
        </w:rPr>
        <w:t>Technische</w:t>
      </w:r>
      <w:proofErr w:type="spellEnd"/>
      <w:r w:rsidRPr="00697FC7">
        <w:rPr>
          <w:rFonts w:cs="Arial"/>
          <w:color w:val="000000"/>
          <w:szCs w:val="22"/>
          <w:lang w:val="en-US"/>
        </w:rPr>
        <w:t xml:space="preserve"> </w:t>
      </w:r>
      <w:proofErr w:type="spellStart"/>
      <w:r w:rsidRPr="00697FC7">
        <w:rPr>
          <w:rFonts w:cs="Arial"/>
          <w:color w:val="000000"/>
          <w:szCs w:val="22"/>
          <w:lang w:val="en-US"/>
        </w:rPr>
        <w:t>Baubestimmungen</w:t>
      </w:r>
      <w:proofErr w:type="spellEnd"/>
      <w:r w:rsidRPr="00697FC7">
        <w:rPr>
          <w:rFonts w:cs="Arial"/>
          <w:color w:val="000000"/>
          <w:szCs w:val="22"/>
          <w:lang w:val="en-US"/>
        </w:rPr>
        <w:t xml:space="preserve"> (MVV TB), </w:t>
      </w:r>
      <w:proofErr w:type="spellStart"/>
      <w:r w:rsidRPr="00697FC7">
        <w:rPr>
          <w:rFonts w:cs="Arial"/>
          <w:color w:val="000000"/>
          <w:szCs w:val="22"/>
          <w:lang w:val="en-US"/>
        </w:rPr>
        <w:t>gemäß</w:t>
      </w:r>
      <w:proofErr w:type="spellEnd"/>
      <w:r w:rsidRPr="00697FC7">
        <w:rPr>
          <w:rFonts w:cs="Arial"/>
          <w:color w:val="000000"/>
          <w:szCs w:val="22"/>
          <w:lang w:val="en-US"/>
        </w:rPr>
        <w:t xml:space="preserve"> </w:t>
      </w:r>
      <w:proofErr w:type="spellStart"/>
      <w:r w:rsidRPr="00697FC7">
        <w:rPr>
          <w:rFonts w:cs="Arial"/>
          <w:color w:val="000000"/>
          <w:szCs w:val="22"/>
          <w:lang w:val="en-US"/>
        </w:rPr>
        <w:t>Abschnitt</w:t>
      </w:r>
      <w:proofErr w:type="spellEnd"/>
      <w:r w:rsidRPr="00697FC7">
        <w:rPr>
          <w:rFonts w:cs="Arial"/>
          <w:color w:val="000000"/>
          <w:szCs w:val="22"/>
          <w:lang w:val="en-US"/>
        </w:rPr>
        <w:t xml:space="preserve"> B 4.2 „</w:t>
      </w:r>
      <w:proofErr w:type="spellStart"/>
      <w:r w:rsidRPr="00697FC7">
        <w:rPr>
          <w:rFonts w:cs="Arial"/>
          <w:color w:val="000000"/>
          <w:szCs w:val="22"/>
          <w:lang w:val="en-US"/>
        </w:rPr>
        <w:t>Technische</w:t>
      </w:r>
      <w:proofErr w:type="spellEnd"/>
      <w:r w:rsidRPr="00697FC7">
        <w:rPr>
          <w:rFonts w:cs="Arial"/>
          <w:color w:val="000000"/>
          <w:szCs w:val="22"/>
          <w:lang w:val="en-US"/>
        </w:rPr>
        <w:t xml:space="preserve"> </w:t>
      </w:r>
      <w:proofErr w:type="spellStart"/>
      <w:r w:rsidRPr="00697FC7">
        <w:rPr>
          <w:rFonts w:cs="Arial"/>
          <w:color w:val="000000"/>
          <w:szCs w:val="22"/>
          <w:lang w:val="en-US"/>
        </w:rPr>
        <w:t>Anforderungen</w:t>
      </w:r>
      <w:proofErr w:type="spellEnd"/>
      <w:r w:rsidRPr="00697FC7">
        <w:rPr>
          <w:rFonts w:cs="Arial"/>
          <w:color w:val="000000"/>
          <w:szCs w:val="22"/>
          <w:lang w:val="en-US"/>
        </w:rPr>
        <w:t xml:space="preserve"> an </w:t>
      </w:r>
      <w:proofErr w:type="spellStart"/>
      <w:r w:rsidRPr="00697FC7">
        <w:rPr>
          <w:rFonts w:cs="Arial"/>
          <w:color w:val="000000"/>
          <w:szCs w:val="22"/>
          <w:lang w:val="en-US"/>
        </w:rPr>
        <w:t>Einbau</w:t>
      </w:r>
      <w:proofErr w:type="spellEnd"/>
      <w:r w:rsidRPr="00697FC7">
        <w:rPr>
          <w:rFonts w:cs="Arial"/>
          <w:color w:val="000000"/>
          <w:szCs w:val="22"/>
          <w:lang w:val="en-US"/>
        </w:rPr>
        <w:t xml:space="preserve">, </w:t>
      </w:r>
      <w:proofErr w:type="spellStart"/>
      <w:r w:rsidRPr="00697FC7">
        <w:rPr>
          <w:rFonts w:cs="Arial"/>
          <w:color w:val="000000"/>
          <w:szCs w:val="22"/>
          <w:lang w:val="en-US"/>
        </w:rPr>
        <w:t>Betrieb</w:t>
      </w:r>
      <w:proofErr w:type="spellEnd"/>
      <w:r w:rsidRPr="00697FC7">
        <w:rPr>
          <w:rFonts w:cs="Arial"/>
          <w:color w:val="000000"/>
          <w:szCs w:val="22"/>
          <w:lang w:val="en-US"/>
        </w:rPr>
        <w:t xml:space="preserve"> und </w:t>
      </w:r>
      <w:proofErr w:type="spellStart"/>
      <w:r w:rsidRPr="00697FC7">
        <w:rPr>
          <w:rFonts w:cs="Arial"/>
          <w:color w:val="000000"/>
          <w:szCs w:val="22"/>
          <w:lang w:val="en-US"/>
        </w:rPr>
        <w:t>Wartung</w:t>
      </w:r>
      <w:proofErr w:type="spellEnd"/>
      <w:r w:rsidRPr="00697FC7">
        <w:rPr>
          <w:rFonts w:cs="Arial"/>
          <w:color w:val="000000"/>
          <w:szCs w:val="22"/>
          <w:lang w:val="en-US"/>
        </w:rPr>
        <w:t xml:space="preserve"> von Anlagen </w:t>
      </w:r>
      <w:proofErr w:type="spellStart"/>
      <w:r w:rsidRPr="00697FC7">
        <w:rPr>
          <w:rFonts w:cs="Arial"/>
          <w:color w:val="000000"/>
          <w:szCs w:val="22"/>
          <w:lang w:val="en-US"/>
        </w:rPr>
        <w:t>mit</w:t>
      </w:r>
      <w:proofErr w:type="spellEnd"/>
      <w:r w:rsidRPr="00697FC7">
        <w:rPr>
          <w:rFonts w:cs="Arial"/>
          <w:color w:val="000000"/>
          <w:szCs w:val="22"/>
          <w:lang w:val="en-US"/>
        </w:rPr>
        <w:t xml:space="preserve"> </w:t>
      </w:r>
      <w:proofErr w:type="spellStart"/>
      <w:r w:rsidRPr="00697FC7">
        <w:rPr>
          <w:rFonts w:cs="Arial"/>
          <w:color w:val="000000"/>
          <w:szCs w:val="22"/>
          <w:lang w:val="en-US"/>
        </w:rPr>
        <w:t>Bauprodukten</w:t>
      </w:r>
      <w:proofErr w:type="spellEnd"/>
      <w:r w:rsidRPr="00697FC7">
        <w:rPr>
          <w:rFonts w:cs="Arial"/>
          <w:color w:val="000000"/>
          <w:szCs w:val="22"/>
          <w:lang w:val="en-US"/>
        </w:rPr>
        <w:t xml:space="preserve"> </w:t>
      </w:r>
      <w:proofErr w:type="spellStart"/>
      <w:r w:rsidRPr="00697FC7">
        <w:rPr>
          <w:rFonts w:cs="Arial"/>
          <w:color w:val="000000"/>
          <w:szCs w:val="22"/>
          <w:lang w:val="en-US"/>
        </w:rPr>
        <w:t>zur</w:t>
      </w:r>
      <w:proofErr w:type="spellEnd"/>
      <w:r w:rsidRPr="00697FC7">
        <w:rPr>
          <w:rFonts w:cs="Arial"/>
          <w:color w:val="000000"/>
          <w:szCs w:val="22"/>
          <w:lang w:val="en-US"/>
        </w:rPr>
        <w:t xml:space="preserve"> </w:t>
      </w:r>
      <w:proofErr w:type="spellStart"/>
      <w:r w:rsidRPr="00697FC7">
        <w:rPr>
          <w:rFonts w:cs="Arial"/>
          <w:color w:val="000000"/>
          <w:szCs w:val="22"/>
          <w:lang w:val="en-US"/>
        </w:rPr>
        <w:t>Abwasserbehandlung</w:t>
      </w:r>
      <w:proofErr w:type="spellEnd"/>
      <w:r w:rsidRPr="00697FC7">
        <w:rPr>
          <w:rFonts w:cs="Arial"/>
          <w:color w:val="000000"/>
          <w:szCs w:val="22"/>
          <w:lang w:val="en-US"/>
        </w:rPr>
        <w:t xml:space="preserve">“. </w:t>
      </w:r>
      <w:proofErr w:type="spellStart"/>
      <w:r w:rsidRPr="00697FC7">
        <w:rPr>
          <w:rFonts w:cs="Arial"/>
          <w:color w:val="000000"/>
          <w:szCs w:val="22"/>
          <w:lang w:val="en-US"/>
        </w:rPr>
        <w:t>Alle</w:t>
      </w:r>
      <w:proofErr w:type="spellEnd"/>
      <w:r w:rsidRPr="00697FC7">
        <w:rPr>
          <w:rFonts w:cs="Arial"/>
          <w:color w:val="000000"/>
          <w:szCs w:val="22"/>
          <w:lang w:val="en-US"/>
        </w:rPr>
        <w:t xml:space="preserve"> </w:t>
      </w:r>
      <w:proofErr w:type="spellStart"/>
      <w:r w:rsidRPr="00697FC7">
        <w:rPr>
          <w:rFonts w:cs="Arial"/>
          <w:color w:val="000000"/>
          <w:szCs w:val="22"/>
          <w:lang w:val="en-US"/>
        </w:rPr>
        <w:t>entsprechenden</w:t>
      </w:r>
      <w:proofErr w:type="spellEnd"/>
      <w:r w:rsidRPr="00697FC7">
        <w:rPr>
          <w:rFonts w:cs="Arial"/>
          <w:color w:val="000000"/>
          <w:szCs w:val="22"/>
          <w:lang w:val="en-US"/>
        </w:rPr>
        <w:t xml:space="preserve"> </w:t>
      </w:r>
      <w:proofErr w:type="spellStart"/>
      <w:r w:rsidRPr="00697FC7">
        <w:rPr>
          <w:rFonts w:cs="Arial"/>
          <w:color w:val="000000"/>
          <w:szCs w:val="22"/>
          <w:lang w:val="en-US"/>
        </w:rPr>
        <w:t>Nachweise</w:t>
      </w:r>
      <w:proofErr w:type="spellEnd"/>
      <w:r w:rsidRPr="00697FC7">
        <w:rPr>
          <w:rFonts w:cs="Arial"/>
          <w:color w:val="000000"/>
          <w:szCs w:val="22"/>
          <w:lang w:val="en-US"/>
        </w:rPr>
        <w:t xml:space="preserve"> </w:t>
      </w:r>
      <w:proofErr w:type="spellStart"/>
      <w:r w:rsidRPr="00697FC7">
        <w:rPr>
          <w:rFonts w:cs="Arial"/>
          <w:color w:val="000000"/>
          <w:szCs w:val="22"/>
          <w:lang w:val="en-US"/>
        </w:rPr>
        <w:t>bestätigt</w:t>
      </w:r>
      <w:proofErr w:type="spellEnd"/>
      <w:r w:rsidRPr="00697FC7">
        <w:rPr>
          <w:rFonts w:cs="Arial"/>
          <w:color w:val="000000"/>
          <w:szCs w:val="22"/>
          <w:lang w:val="en-US"/>
        </w:rPr>
        <w:t xml:space="preserve"> das </w:t>
      </w:r>
      <w:proofErr w:type="spellStart"/>
      <w:r w:rsidRPr="00697FC7">
        <w:rPr>
          <w:rFonts w:cs="Arial"/>
          <w:color w:val="000000"/>
          <w:szCs w:val="22"/>
          <w:lang w:val="en-US"/>
        </w:rPr>
        <w:t>Unternehmen</w:t>
      </w:r>
      <w:proofErr w:type="spellEnd"/>
      <w:r w:rsidRPr="00697FC7">
        <w:rPr>
          <w:rFonts w:cs="Arial"/>
          <w:color w:val="000000"/>
          <w:szCs w:val="22"/>
          <w:lang w:val="en-US"/>
        </w:rPr>
        <w:t xml:space="preserve"> </w:t>
      </w:r>
      <w:proofErr w:type="spellStart"/>
      <w:r w:rsidRPr="00697FC7">
        <w:rPr>
          <w:rFonts w:cs="Arial"/>
          <w:color w:val="000000"/>
          <w:szCs w:val="22"/>
          <w:lang w:val="en-US"/>
        </w:rPr>
        <w:t>zusammenfassend</w:t>
      </w:r>
      <w:proofErr w:type="spellEnd"/>
      <w:r w:rsidRPr="00697FC7">
        <w:rPr>
          <w:rFonts w:cs="Arial"/>
          <w:color w:val="000000"/>
          <w:szCs w:val="22"/>
          <w:lang w:val="en-US"/>
        </w:rPr>
        <w:t xml:space="preserve"> in </w:t>
      </w:r>
      <w:proofErr w:type="spellStart"/>
      <w:r w:rsidRPr="00697FC7">
        <w:rPr>
          <w:rFonts w:cs="Arial"/>
          <w:color w:val="000000"/>
          <w:szCs w:val="22"/>
          <w:lang w:val="en-US"/>
        </w:rPr>
        <w:t>einer</w:t>
      </w:r>
      <w:proofErr w:type="spellEnd"/>
      <w:r w:rsidRPr="00697FC7">
        <w:rPr>
          <w:rFonts w:cs="Arial"/>
          <w:color w:val="000000"/>
          <w:szCs w:val="22"/>
          <w:lang w:val="en-US"/>
        </w:rPr>
        <w:t xml:space="preserve"> </w:t>
      </w:r>
      <w:proofErr w:type="spellStart"/>
      <w:r w:rsidRPr="00697FC7">
        <w:rPr>
          <w:rFonts w:cs="Arial"/>
          <w:color w:val="000000"/>
          <w:szCs w:val="22"/>
          <w:lang w:val="en-US"/>
        </w:rPr>
        <w:t>entsprechenden</w:t>
      </w:r>
      <w:proofErr w:type="spellEnd"/>
      <w:r w:rsidRPr="00697FC7">
        <w:rPr>
          <w:rFonts w:cs="Arial"/>
          <w:color w:val="000000"/>
          <w:szCs w:val="22"/>
          <w:lang w:val="en-US"/>
        </w:rPr>
        <w:t xml:space="preserve"> </w:t>
      </w:r>
      <w:proofErr w:type="spellStart"/>
      <w:r w:rsidRPr="00697FC7">
        <w:rPr>
          <w:rFonts w:cs="Arial"/>
          <w:color w:val="000000"/>
          <w:szCs w:val="22"/>
          <w:lang w:val="en-US"/>
        </w:rPr>
        <w:t>Konformitätserklärung</w:t>
      </w:r>
      <w:proofErr w:type="spellEnd"/>
      <w:r w:rsidRPr="00697FC7">
        <w:rPr>
          <w:rFonts w:cs="Arial"/>
          <w:color w:val="000000"/>
          <w:szCs w:val="22"/>
          <w:lang w:val="en-US"/>
        </w:rPr>
        <w:t xml:space="preserve">. Dies </w:t>
      </w:r>
      <w:proofErr w:type="spellStart"/>
      <w:r w:rsidRPr="00697FC7">
        <w:rPr>
          <w:rFonts w:cs="Arial"/>
          <w:color w:val="000000"/>
          <w:szCs w:val="22"/>
          <w:lang w:val="en-US"/>
        </w:rPr>
        <w:t>erleichtert</w:t>
      </w:r>
      <w:proofErr w:type="spellEnd"/>
      <w:r w:rsidRPr="00697FC7">
        <w:rPr>
          <w:rFonts w:cs="Arial"/>
          <w:color w:val="000000"/>
          <w:szCs w:val="22"/>
          <w:lang w:val="en-US"/>
        </w:rPr>
        <w:t xml:space="preserve"> den </w:t>
      </w:r>
      <w:proofErr w:type="spellStart"/>
      <w:r w:rsidRPr="00697FC7">
        <w:rPr>
          <w:rFonts w:cs="Arial"/>
          <w:color w:val="000000"/>
          <w:szCs w:val="22"/>
          <w:lang w:val="en-US"/>
        </w:rPr>
        <w:t>Prüfaufwand</w:t>
      </w:r>
      <w:proofErr w:type="spellEnd"/>
      <w:r w:rsidRPr="00697FC7">
        <w:rPr>
          <w:rFonts w:cs="Arial"/>
          <w:color w:val="000000"/>
          <w:szCs w:val="22"/>
          <w:lang w:val="en-US"/>
        </w:rPr>
        <w:t xml:space="preserve"> </w:t>
      </w:r>
      <w:proofErr w:type="spellStart"/>
      <w:r w:rsidRPr="00697FC7">
        <w:rPr>
          <w:rFonts w:cs="Arial"/>
          <w:color w:val="000000"/>
          <w:szCs w:val="22"/>
          <w:lang w:val="en-US"/>
        </w:rPr>
        <w:t>erheblich</w:t>
      </w:r>
      <w:proofErr w:type="spellEnd"/>
      <w:r w:rsidRPr="00697FC7">
        <w:rPr>
          <w:rFonts w:cs="Arial"/>
          <w:color w:val="000000"/>
          <w:szCs w:val="22"/>
          <w:lang w:val="en-US"/>
        </w:rPr>
        <w:t xml:space="preserve">. </w:t>
      </w:r>
      <w:proofErr w:type="spellStart"/>
      <w:r w:rsidRPr="00697FC7">
        <w:rPr>
          <w:rFonts w:cs="Arial"/>
          <w:color w:val="000000"/>
          <w:szCs w:val="22"/>
          <w:lang w:val="en-US"/>
        </w:rPr>
        <w:t>Zusammen</w:t>
      </w:r>
      <w:proofErr w:type="spellEnd"/>
      <w:r w:rsidRPr="00697FC7">
        <w:rPr>
          <w:rFonts w:cs="Arial"/>
          <w:color w:val="000000"/>
          <w:szCs w:val="22"/>
          <w:lang w:val="en-US"/>
        </w:rPr>
        <w:t xml:space="preserve"> </w:t>
      </w:r>
      <w:proofErr w:type="spellStart"/>
      <w:r w:rsidRPr="00697FC7">
        <w:rPr>
          <w:rFonts w:cs="Arial"/>
          <w:color w:val="000000"/>
          <w:szCs w:val="22"/>
          <w:lang w:val="en-US"/>
        </w:rPr>
        <w:t>mit</w:t>
      </w:r>
      <w:proofErr w:type="spellEnd"/>
      <w:r w:rsidRPr="00697FC7">
        <w:rPr>
          <w:rFonts w:cs="Arial"/>
          <w:color w:val="000000"/>
          <w:szCs w:val="22"/>
          <w:lang w:val="en-US"/>
        </w:rPr>
        <w:t xml:space="preserve"> der </w:t>
      </w:r>
      <w:proofErr w:type="spellStart"/>
      <w:r w:rsidRPr="00697FC7">
        <w:rPr>
          <w:rFonts w:cs="Arial"/>
          <w:color w:val="000000"/>
          <w:szCs w:val="22"/>
          <w:lang w:val="en-US"/>
        </w:rPr>
        <w:t>Leistungserklärung</w:t>
      </w:r>
      <w:proofErr w:type="spellEnd"/>
      <w:r w:rsidRPr="00697FC7">
        <w:rPr>
          <w:rFonts w:cs="Arial"/>
          <w:color w:val="000000"/>
          <w:szCs w:val="22"/>
          <w:lang w:val="en-US"/>
        </w:rPr>
        <w:t xml:space="preserve"> (Declaration of Performance, </w:t>
      </w:r>
      <w:proofErr w:type="spellStart"/>
      <w:r w:rsidRPr="00697FC7">
        <w:rPr>
          <w:rFonts w:cs="Arial"/>
          <w:color w:val="000000"/>
          <w:szCs w:val="22"/>
          <w:lang w:val="en-US"/>
        </w:rPr>
        <w:t>kurz</w:t>
      </w:r>
      <w:proofErr w:type="spellEnd"/>
      <w:r w:rsidRPr="00697FC7">
        <w:rPr>
          <w:rFonts w:cs="Arial"/>
          <w:color w:val="000000"/>
          <w:szCs w:val="22"/>
          <w:lang w:val="en-US"/>
        </w:rPr>
        <w:t xml:space="preserve"> </w:t>
      </w:r>
      <w:proofErr w:type="spellStart"/>
      <w:r w:rsidRPr="00697FC7">
        <w:rPr>
          <w:rFonts w:cs="Arial"/>
          <w:color w:val="000000"/>
          <w:szCs w:val="22"/>
          <w:lang w:val="en-US"/>
        </w:rPr>
        <w:t>DoP</w:t>
      </w:r>
      <w:proofErr w:type="spellEnd"/>
      <w:r w:rsidRPr="00697FC7">
        <w:rPr>
          <w:rFonts w:cs="Arial"/>
          <w:color w:val="000000"/>
          <w:szCs w:val="22"/>
          <w:lang w:val="en-US"/>
        </w:rPr>
        <w:t xml:space="preserve">) gilt </w:t>
      </w:r>
      <w:proofErr w:type="spellStart"/>
      <w:r w:rsidRPr="00697FC7">
        <w:rPr>
          <w:rFonts w:cs="Arial"/>
          <w:color w:val="000000"/>
          <w:szCs w:val="22"/>
          <w:lang w:val="en-US"/>
        </w:rPr>
        <w:t>somit</w:t>
      </w:r>
      <w:proofErr w:type="spellEnd"/>
      <w:r w:rsidRPr="00697FC7">
        <w:rPr>
          <w:rFonts w:cs="Arial"/>
          <w:color w:val="000000"/>
          <w:szCs w:val="22"/>
          <w:lang w:val="en-US"/>
        </w:rPr>
        <w:t xml:space="preserve"> </w:t>
      </w:r>
      <w:proofErr w:type="spellStart"/>
      <w:r w:rsidRPr="00697FC7">
        <w:rPr>
          <w:rFonts w:cs="Arial"/>
          <w:color w:val="000000"/>
          <w:szCs w:val="22"/>
          <w:lang w:val="en-US"/>
        </w:rPr>
        <w:t>für</w:t>
      </w:r>
      <w:proofErr w:type="spellEnd"/>
      <w:r w:rsidRPr="00697FC7">
        <w:rPr>
          <w:rFonts w:cs="Arial"/>
          <w:color w:val="000000"/>
          <w:szCs w:val="22"/>
          <w:lang w:val="en-US"/>
        </w:rPr>
        <w:t xml:space="preserve"> KESSEL-</w:t>
      </w:r>
      <w:proofErr w:type="spellStart"/>
      <w:r w:rsidRPr="00697FC7">
        <w:rPr>
          <w:rFonts w:cs="Arial"/>
          <w:color w:val="000000"/>
          <w:szCs w:val="22"/>
          <w:lang w:val="en-US"/>
        </w:rPr>
        <w:t>Fettabscheider</w:t>
      </w:r>
      <w:proofErr w:type="spellEnd"/>
      <w:r w:rsidRPr="00697FC7">
        <w:rPr>
          <w:rFonts w:cs="Arial"/>
          <w:color w:val="000000"/>
          <w:szCs w:val="22"/>
          <w:lang w:val="en-US"/>
        </w:rPr>
        <w:t>:</w:t>
      </w:r>
    </w:p>
    <w:p w:rsidR="00FC2AB5" w:rsidRPr="00697FC7" w:rsidRDefault="00FC2AB5" w:rsidP="00FC2AB5">
      <w:pPr>
        <w:suppressAutoHyphens/>
        <w:autoSpaceDE w:val="0"/>
        <w:autoSpaceDN w:val="0"/>
        <w:adjustRightInd w:val="0"/>
        <w:spacing w:line="288" w:lineRule="auto"/>
        <w:textAlignment w:val="center"/>
        <w:rPr>
          <w:rFonts w:cs="Arial"/>
          <w:color w:val="000000"/>
          <w:szCs w:val="22"/>
          <w:lang w:val="en-US"/>
        </w:rPr>
      </w:pPr>
    </w:p>
    <w:p w:rsidR="00FC2AB5" w:rsidRPr="00697FC7" w:rsidRDefault="00FC2AB5" w:rsidP="00FC2AB5">
      <w:pPr>
        <w:suppressAutoHyphens/>
        <w:autoSpaceDE w:val="0"/>
        <w:autoSpaceDN w:val="0"/>
        <w:adjustRightInd w:val="0"/>
        <w:spacing w:line="288" w:lineRule="auto"/>
        <w:textAlignment w:val="center"/>
        <w:rPr>
          <w:rFonts w:eastAsiaTheme="majorEastAsia" w:cstheme="majorBidi"/>
          <w:b/>
          <w:color w:val="000000" w:themeColor="text1"/>
        </w:rPr>
      </w:pPr>
      <w:r w:rsidRPr="00697FC7">
        <w:rPr>
          <w:rFonts w:eastAsiaTheme="majorEastAsia" w:cstheme="majorBidi"/>
          <w:b/>
          <w:color w:val="000000" w:themeColor="text1"/>
        </w:rPr>
        <w:t>Bisherige Zulassung = Leistungserklärung + Konformitätserklärung</w:t>
      </w:r>
    </w:p>
    <w:p w:rsidR="00FC2AB5" w:rsidRPr="00697FC7" w:rsidRDefault="00FC2AB5" w:rsidP="00FC2AB5">
      <w:pPr>
        <w:suppressAutoHyphens/>
        <w:autoSpaceDE w:val="0"/>
        <w:autoSpaceDN w:val="0"/>
        <w:adjustRightInd w:val="0"/>
        <w:spacing w:line="288" w:lineRule="auto"/>
        <w:textAlignment w:val="center"/>
        <w:rPr>
          <w:rFonts w:eastAsiaTheme="majorEastAsia" w:cstheme="majorBidi"/>
          <w:b/>
          <w:color w:val="000000" w:themeColor="text1"/>
        </w:rPr>
      </w:pPr>
    </w:p>
    <w:p w:rsidR="00FC2AB5" w:rsidRPr="00C02A99" w:rsidRDefault="00FC2AB5" w:rsidP="00FC2AB5">
      <w:pPr>
        <w:suppressAutoHyphens/>
        <w:autoSpaceDE w:val="0"/>
        <w:autoSpaceDN w:val="0"/>
        <w:adjustRightInd w:val="0"/>
        <w:spacing w:line="288" w:lineRule="auto"/>
        <w:textAlignment w:val="center"/>
        <w:rPr>
          <w:rFonts w:cs="Arial"/>
          <w:color w:val="000000"/>
          <w:szCs w:val="22"/>
        </w:rPr>
      </w:pPr>
      <w:r>
        <w:rPr>
          <w:rFonts w:eastAsiaTheme="majorEastAsia" w:cstheme="majorBidi"/>
          <w:b/>
          <w:color w:val="000000" w:themeColor="text1"/>
        </w:rPr>
        <w:br/>
      </w:r>
      <w:r>
        <w:rPr>
          <w:rFonts w:eastAsiaTheme="majorEastAsia" w:cstheme="majorBidi"/>
          <w:b/>
          <w:color w:val="000000" w:themeColor="text1"/>
        </w:rPr>
        <w:br/>
      </w:r>
      <w:r>
        <w:rPr>
          <w:rFonts w:eastAsiaTheme="majorEastAsia" w:cstheme="majorBidi"/>
          <w:b/>
          <w:color w:val="000000" w:themeColor="text1"/>
        </w:rPr>
        <w:br/>
      </w:r>
      <w:r>
        <w:rPr>
          <w:rFonts w:eastAsiaTheme="majorEastAsia" w:cstheme="majorBidi"/>
          <w:b/>
          <w:color w:val="000000" w:themeColor="text1"/>
        </w:rPr>
        <w:br/>
      </w:r>
      <w:r>
        <w:rPr>
          <w:rFonts w:eastAsiaTheme="majorEastAsia" w:cstheme="majorBidi"/>
          <w:b/>
          <w:color w:val="000000" w:themeColor="text1"/>
        </w:rPr>
        <w:br/>
      </w:r>
      <w:r>
        <w:rPr>
          <w:rFonts w:eastAsiaTheme="majorEastAsia" w:cstheme="majorBidi"/>
          <w:b/>
          <w:color w:val="000000" w:themeColor="text1"/>
        </w:rPr>
        <w:lastRenderedPageBreak/>
        <w:br/>
      </w:r>
      <w:r w:rsidRPr="00697FC7">
        <w:rPr>
          <w:rFonts w:eastAsiaTheme="majorEastAsia" w:cstheme="majorBidi"/>
          <w:b/>
          <w:color w:val="000000" w:themeColor="text1"/>
        </w:rPr>
        <w:t>Hohe Sicherheit bei Leichtflüssigkeitsabscheidern</w:t>
      </w:r>
    </w:p>
    <w:p w:rsidR="00FC2AB5" w:rsidRDefault="00FC2AB5" w:rsidP="00FC2AB5">
      <w:pPr>
        <w:rPr>
          <w:rFonts w:cs="Arial"/>
          <w:color w:val="000000"/>
          <w:szCs w:val="22"/>
        </w:rPr>
      </w:pPr>
      <w:r w:rsidRPr="00697FC7">
        <w:rPr>
          <w:rFonts w:cs="Arial"/>
          <w:color w:val="000000"/>
          <w:szCs w:val="22"/>
        </w:rPr>
        <w:t xml:space="preserve">Auch bei </w:t>
      </w:r>
      <w:proofErr w:type="spellStart"/>
      <w:r w:rsidRPr="00697FC7">
        <w:rPr>
          <w:rFonts w:cs="Arial"/>
          <w:color w:val="000000"/>
          <w:szCs w:val="22"/>
        </w:rPr>
        <w:t>Abscheideranlagen</w:t>
      </w:r>
      <w:proofErr w:type="spellEnd"/>
      <w:r w:rsidRPr="00697FC7">
        <w:rPr>
          <w:rFonts w:cs="Arial"/>
          <w:color w:val="000000"/>
          <w:szCs w:val="22"/>
        </w:rPr>
        <w:t xml:space="preserve"> für Leichtflüssigkeiten gelten die neuen Vorgaben gemäß MVV TB. Zusätzlich hat das </w:t>
      </w:r>
      <w:proofErr w:type="spellStart"/>
      <w:r w:rsidRPr="00697FC7">
        <w:rPr>
          <w:rFonts w:cs="Arial"/>
          <w:color w:val="000000"/>
          <w:szCs w:val="22"/>
        </w:rPr>
        <w:t>DIBt</w:t>
      </w:r>
      <w:proofErr w:type="spellEnd"/>
      <w:r w:rsidRPr="00697FC7">
        <w:rPr>
          <w:rFonts w:cs="Arial"/>
          <w:color w:val="000000"/>
          <w:szCs w:val="22"/>
        </w:rPr>
        <w:t xml:space="preserve"> einen neuen Zulassungsbereich konzipiert, der die Verwendung von „Anlagen zur Begrenzung von Kohlenwasserstoffen mit Anteilen an Biodiesel, Bioheizöl und Ethanol“ (ABKW-Anlagen) mit einer sogenannten Kombizulassung bezüglich Bauprodukt und Verwendung regelt. KESSEL hat sich für dieses neue Zulassungsverfahren entschieden. Da die Leichtflüssigkeitsabscheider des Unternehmens die neuen Anforderungen für Bio-Kraftstoffe schon seit Jahren erfüllen, beweist das Unternehmen mit der freiwilligen Verpflichtung zur Einhaltung der bisherigen Zulassungsregeln Kontinuität. Es gilt also volle Kompatibilität:</w:t>
      </w:r>
    </w:p>
    <w:p w:rsidR="00FC2AB5" w:rsidRDefault="00FC2AB5" w:rsidP="00FC2AB5">
      <w:pPr>
        <w:rPr>
          <w:rFonts w:cs="Arial"/>
          <w:color w:val="000000"/>
          <w:szCs w:val="22"/>
        </w:rPr>
      </w:pPr>
    </w:p>
    <w:p w:rsidR="00FC2AB5" w:rsidRDefault="00FC2AB5" w:rsidP="00FC2AB5">
      <w:pPr>
        <w:rPr>
          <w:rFonts w:eastAsiaTheme="majorEastAsia" w:cstheme="majorBidi"/>
          <w:b/>
          <w:color w:val="000000" w:themeColor="text1"/>
        </w:rPr>
      </w:pPr>
      <w:r w:rsidRPr="00697FC7">
        <w:rPr>
          <w:rFonts w:eastAsiaTheme="majorEastAsia" w:cstheme="majorBidi"/>
          <w:b/>
          <w:color w:val="000000" w:themeColor="text1"/>
        </w:rPr>
        <w:t>Bisherige Zulassung + Anwendung Biokraftstoffe = neue (ABKW-) Zulassung</w:t>
      </w:r>
    </w:p>
    <w:p w:rsidR="00FC2AB5" w:rsidRDefault="00FC2AB5" w:rsidP="00FC2AB5">
      <w:pPr>
        <w:rPr>
          <w:rFonts w:eastAsiaTheme="majorEastAsia" w:cstheme="majorBidi"/>
          <w:b/>
          <w:color w:val="000000" w:themeColor="text1"/>
        </w:rPr>
      </w:pPr>
    </w:p>
    <w:p w:rsidR="00FC2AB5" w:rsidRDefault="00FC2AB5" w:rsidP="00FC2AB5">
      <w:pPr>
        <w:pStyle w:val="Listenabsatz"/>
        <w:numPr>
          <w:ilvl w:val="0"/>
          <w:numId w:val="1"/>
        </w:numPr>
      </w:pPr>
      <w:r>
        <w:t>Z 54.3-454 (Klasse I) + Biokraftstoffe = Z 83.8-54 (System A)</w:t>
      </w:r>
    </w:p>
    <w:p w:rsidR="00FC2AB5" w:rsidRPr="00E745DF" w:rsidRDefault="00FC2AB5" w:rsidP="00FC2AB5">
      <w:pPr>
        <w:pStyle w:val="Listenabsatz"/>
        <w:numPr>
          <w:ilvl w:val="0"/>
          <w:numId w:val="1"/>
        </w:numPr>
      </w:pPr>
      <w:r>
        <w:t>Z 54.2-453 (Klasse II) + Biokraftstoffe = Z 83.8-55 (System B)</w:t>
      </w:r>
    </w:p>
    <w:p w:rsidR="007E03AD" w:rsidRPr="007E03AD" w:rsidRDefault="007E03AD" w:rsidP="00FC2AB5">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FC2AB5" w:rsidRDefault="00FC2AB5" w:rsidP="007E03AD">
      <w:pPr>
        <w:pStyle w:val="berschrift3"/>
      </w:pPr>
    </w:p>
    <w:p w:rsidR="00FC2AB5" w:rsidRDefault="00FC2AB5" w:rsidP="007E03AD">
      <w:pPr>
        <w:pStyle w:val="berschrift3"/>
      </w:pPr>
    </w:p>
    <w:p w:rsidR="00FC2AB5" w:rsidRDefault="00FC2AB5" w:rsidP="007E03AD">
      <w:pPr>
        <w:pStyle w:val="berschrift3"/>
      </w:pPr>
    </w:p>
    <w:p w:rsidR="00FC2AB5" w:rsidRDefault="00FC2AB5" w:rsidP="007E03AD">
      <w:pPr>
        <w:pStyle w:val="berschrift3"/>
      </w:pPr>
    </w:p>
    <w:p w:rsidR="00FC2AB5" w:rsidRDefault="00FC2AB5" w:rsidP="007E03AD">
      <w:pPr>
        <w:pStyle w:val="berschrift3"/>
      </w:pPr>
    </w:p>
    <w:p w:rsidR="00FC2AB5" w:rsidRDefault="00FC2AB5" w:rsidP="007E03AD">
      <w:pPr>
        <w:pStyle w:val="berschrift3"/>
      </w:pPr>
    </w:p>
    <w:p w:rsidR="007E03AD" w:rsidRPr="00C02A99" w:rsidRDefault="007E03AD" w:rsidP="007E03AD">
      <w:pPr>
        <w:pStyle w:val="berschrift3"/>
      </w:pPr>
      <w:r>
        <w:t>Bildbogen</w:t>
      </w:r>
    </w:p>
    <w:p w:rsidR="007E03AD" w:rsidRDefault="00FC2AB5" w:rsidP="007E03AD">
      <w:pPr>
        <w:suppressAutoHyphens/>
        <w:autoSpaceDE w:val="0"/>
        <w:autoSpaceDN w:val="0"/>
        <w:adjustRightInd w:val="0"/>
        <w:spacing w:line="288" w:lineRule="auto"/>
        <w:textAlignment w:val="center"/>
        <w:rPr>
          <w:rFonts w:cs="Arial"/>
          <w:color w:val="000000"/>
          <w:szCs w:val="22"/>
        </w:rPr>
      </w:pPr>
      <w:r w:rsidRPr="00FC2AB5">
        <w:rPr>
          <w:rFonts w:cs="Arial"/>
          <w:color w:val="000000"/>
          <w:szCs w:val="22"/>
        </w:rPr>
        <w:t>Abscheider-Zulassungen verlieren Gültigkeit: KESSEL</w:t>
      </w:r>
      <w:bookmarkStart w:id="0" w:name="_GoBack"/>
      <w:bookmarkEnd w:id="0"/>
      <w:r w:rsidRPr="00FC2AB5">
        <w:rPr>
          <w:rFonts w:cs="Arial"/>
          <w:color w:val="000000"/>
          <w:szCs w:val="22"/>
        </w:rPr>
        <w:t xml:space="preserve"> erleichtert mit freiwilliger Verpflichtung das neue Nachweisverfahren</w:t>
      </w:r>
    </w:p>
    <w:p w:rsidR="00FC2AB5" w:rsidRDefault="00FC2AB5"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Pr="00FC2AB5" w:rsidRDefault="00FC2AB5"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189865</wp:posOffset>
            </wp:positionV>
            <wp:extent cx="5755640" cy="4057650"/>
            <wp:effectExtent l="0" t="0" r="0" b="0"/>
            <wp:wrapTight wrapText="bothSides">
              <wp:wrapPolygon edited="0">
                <wp:start x="0" y="0"/>
                <wp:lineTo x="0" y="21499"/>
                <wp:lineTo x="21519" y="21499"/>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EBV_EasyCle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5640" cy="4057650"/>
                    </a:xfrm>
                    <a:prstGeom prst="rect">
                      <a:avLst/>
                    </a:prstGeom>
                  </pic:spPr>
                </pic:pic>
              </a:graphicData>
            </a:graphic>
          </wp:anchor>
        </w:drawing>
      </w:r>
    </w:p>
    <w:p w:rsidR="007E03AD" w:rsidRPr="00E745DF" w:rsidRDefault="007E03AD" w:rsidP="00EB1E63"/>
    <w:sectPr w:rsidR="007E03AD" w:rsidRPr="00E745DF" w:rsidSect="00E745DF">
      <w:headerReference w:type="default" r:id="rId9"/>
      <w:footerReference w:type="default" r:id="rId10"/>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E241A9"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E241A9"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C3823"/>
    <w:multiLevelType w:val="hybridMultilevel"/>
    <w:tmpl w:val="8A5EA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241A9"/>
    <w:rsid w:val="00E46749"/>
    <w:rsid w:val="00E745DF"/>
    <w:rsid w:val="00EB1E63"/>
    <w:rsid w:val="00F001A5"/>
    <w:rsid w:val="00F57457"/>
    <w:rsid w:val="00FC2A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21BE4F"/>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Listenabsatz">
    <w:name w:val="List Paragraph"/>
    <w:basedOn w:val="Standard"/>
    <w:uiPriority w:val="34"/>
    <w:rsid w:val="00FC2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Pressemitteilung%20Vorlage%20Word\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Pressemitteilung%20Vorlage%20Word\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7F334-1632-4CE3-9863-7DE6B07B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2A61D0B.dotm</Template>
  <TotalTime>0</TotalTime>
  <Pages>3</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2020-12-01T13:17:00Z</dcterms:created>
  <dcterms:modified xsi:type="dcterms:W3CDTF">2020-12-01T13:17:00Z</dcterms:modified>
</cp:coreProperties>
</file>