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77777777" w:rsidR="008053F1" w:rsidRDefault="008053F1" w:rsidP="0007131A">
      <w:pPr>
        <w:rPr>
          <w:lang w:val="en-US"/>
        </w:rPr>
      </w:pPr>
    </w:p>
    <w:p w14:paraId="29F8922A" w14:textId="22AD0769" w:rsidR="00995BB1" w:rsidRPr="00F45D3B" w:rsidRDefault="007E6327" w:rsidP="005630A7">
      <w:pPr>
        <w:pStyle w:val="berschrift1"/>
        <w:spacing w:line="312" w:lineRule="auto"/>
      </w:pPr>
      <w:r>
        <w:t xml:space="preserve">KESSEL AG </w:t>
      </w:r>
      <w:r w:rsidR="00FB3CEA">
        <w:t>„</w:t>
      </w:r>
      <w:r>
        <w:t>Ausgezeichneter Arbeitgeber</w:t>
      </w:r>
      <w:r w:rsidR="00FB3CEA">
        <w:t>“</w:t>
      </w:r>
    </w:p>
    <w:p w14:paraId="400C2C66" w14:textId="74666D80" w:rsidR="00957881" w:rsidRPr="00F45D3B" w:rsidRDefault="00A926A7" w:rsidP="005630A7">
      <w:pPr>
        <w:pStyle w:val="berschrift2"/>
        <w:spacing w:line="312" w:lineRule="auto"/>
      </w:pPr>
      <w:r>
        <w:t>Qualität des Personalwesens und Mitarbeiterzufriedenheit</w:t>
      </w:r>
      <w:r w:rsidR="00A667C2">
        <w:t xml:space="preserve"> vom TÜV Rheinland</w:t>
      </w:r>
      <w:r>
        <w:t xml:space="preserve"> zertifiziert</w:t>
      </w:r>
    </w:p>
    <w:p w14:paraId="54A4D7C3" w14:textId="7C8A62DB" w:rsidR="007E6327" w:rsidRDefault="00F45D3B" w:rsidP="007E6327">
      <w:pPr>
        <w:spacing w:line="312" w:lineRule="auto"/>
      </w:pPr>
      <w:r w:rsidRPr="00F45D3B">
        <w:t xml:space="preserve">(Lenting, </w:t>
      </w:r>
      <w:r w:rsidR="001F372B">
        <w:t>03</w:t>
      </w:r>
      <w:r w:rsidRPr="00F45D3B">
        <w:t xml:space="preserve">. </w:t>
      </w:r>
      <w:r w:rsidR="001F372B">
        <w:t>August</w:t>
      </w:r>
      <w:r w:rsidRPr="00F45D3B">
        <w:t xml:space="preserve"> 2023) </w:t>
      </w:r>
      <w:r w:rsidR="007E6327">
        <w:t>Die KESSEL AG wurde vom TÜV Rheinland als "Ausgezeichneter Arbeitgeber" zertifiziert. Die Auszeichnung würdigt das Engagement de</w:t>
      </w:r>
      <w:r w:rsidR="00FB3CEA">
        <w:t>s Entwässerungsspezialisten</w:t>
      </w:r>
      <w:r w:rsidR="007E6327">
        <w:t xml:space="preserve"> für </w:t>
      </w:r>
      <w:r w:rsidR="0034525F">
        <w:t>vorbildliche</w:t>
      </w:r>
      <w:r w:rsidR="007E6327">
        <w:t xml:space="preserve"> Arbeitsbedingungen, Mitarbeiterförderung und eine nachhaltige Unternehmenskultur.</w:t>
      </w:r>
      <w:r w:rsidR="0034525F">
        <w:t xml:space="preserve"> Durch die Prüfung werden dem Unternehmen </w:t>
      </w:r>
      <w:r w:rsidR="002B7096">
        <w:t>optimale</w:t>
      </w:r>
      <w:r w:rsidR="0034525F">
        <w:t xml:space="preserve"> interne Strukturen bestätigt, die </w:t>
      </w:r>
      <w:r w:rsidR="002B7096">
        <w:t xml:space="preserve">eine hohe </w:t>
      </w:r>
      <w:r w:rsidR="009E3108">
        <w:t>Mitarbeiterzufriedenheit</w:t>
      </w:r>
      <w:r w:rsidR="002B7096">
        <w:t xml:space="preserve"> sicherstellen und es </w:t>
      </w:r>
      <w:r w:rsidR="0034525F">
        <w:t>ermöglich</w:t>
      </w:r>
      <w:r w:rsidR="009E3108">
        <w:t>en</w:t>
      </w:r>
      <w:r w:rsidR="0034525F">
        <w:t>, Arbeitsaufgaben systematisch und effizient zu erledigen</w:t>
      </w:r>
      <w:r w:rsidR="002B7096">
        <w:t>.</w:t>
      </w:r>
    </w:p>
    <w:p w14:paraId="52F62583" w14:textId="77777777" w:rsidR="007E6327" w:rsidRDefault="007E6327" w:rsidP="007E6327">
      <w:pPr>
        <w:spacing w:line="312" w:lineRule="auto"/>
      </w:pPr>
      <w:r>
        <w:t xml:space="preserve"> </w:t>
      </w:r>
    </w:p>
    <w:p w14:paraId="70987432" w14:textId="4E25DF20" w:rsidR="006E28AE" w:rsidRDefault="007E6327" w:rsidP="007E6327">
      <w:pPr>
        <w:spacing w:line="312" w:lineRule="auto"/>
      </w:pPr>
      <w:r>
        <w:t>Die Zertifizierung als "Ausgezeichneter Arbeitgeber"</w:t>
      </w:r>
      <w:r w:rsidR="00D319DE">
        <w:t xml:space="preserve"> </w:t>
      </w:r>
      <w:r w:rsidR="00D319DE" w:rsidRPr="00D319DE">
        <w:t>wird im Rahmen eines Audits vor Ort</w:t>
      </w:r>
      <w:r w:rsidR="00D319DE">
        <w:t xml:space="preserve"> durchgeführt</w:t>
      </w:r>
      <w:r w:rsidR="00A667C2">
        <w:t>, bei dem e</w:t>
      </w:r>
      <w:r w:rsidR="00D319DE">
        <w:t>in Expertenteam systematisch</w:t>
      </w:r>
      <w:r w:rsidR="00A667C2" w:rsidRPr="00A667C2">
        <w:t xml:space="preserve"> </w:t>
      </w:r>
      <w:r w:rsidR="00A667C2">
        <w:t>prüft</w:t>
      </w:r>
      <w:r w:rsidR="00D319DE">
        <w:t xml:space="preserve">, </w:t>
      </w:r>
      <w:r w:rsidR="00D319DE" w:rsidRPr="00D319DE">
        <w:t>ob Werte und Ziele definiert, ganzheitliche Konzepte etabliert und Methoden zur Umsetzung implementiert sind.</w:t>
      </w:r>
      <w:r>
        <w:t xml:space="preserve"> </w:t>
      </w:r>
      <w:r w:rsidR="00D319DE">
        <w:t xml:space="preserve">Die Auszeichnung </w:t>
      </w:r>
      <w:r>
        <w:t>basiert auf einer umfassenden Bewertung der Ethik</w:t>
      </w:r>
      <w:r w:rsidR="001F1E89">
        <w:t xml:space="preserve"> </w:t>
      </w:r>
      <w:r w:rsidR="00EE6D50">
        <w:t>und</w:t>
      </w:r>
      <w:r w:rsidR="001F1E89">
        <w:t xml:space="preserve"> </w:t>
      </w:r>
      <w:r>
        <w:t xml:space="preserve">Unternehmenskultur, Organisation und Prozesse, </w:t>
      </w:r>
      <w:r w:rsidR="00EE6D50">
        <w:t>aller relevanter Bereiche des Personalmanagements sowie</w:t>
      </w:r>
      <w:r>
        <w:t xml:space="preserve"> des Austritts- und Übergangsmanagements. Der TÜV Rheinland führt hierzu eine detaillierte Prüfung sowie </w:t>
      </w:r>
      <w:r w:rsidR="00A667C2">
        <w:t>Gespräche mit Personalverantwortlichen und stichprobenartige Interviews mit den Mitarbeitenden</w:t>
      </w:r>
      <w:r>
        <w:t xml:space="preserve"> durch</w:t>
      </w:r>
      <w:r w:rsidR="006E28AE">
        <w:t>.</w:t>
      </w:r>
      <w:r w:rsidR="00EE6D50">
        <w:t xml:space="preserve"> </w:t>
      </w:r>
      <w:r>
        <w:t xml:space="preserve">Die Zertifizierung als "Ausgezeichneter Arbeitgeber" </w:t>
      </w:r>
      <w:r w:rsidR="006E28AE">
        <w:t xml:space="preserve">ist </w:t>
      </w:r>
      <w:r w:rsidR="009E3108">
        <w:t xml:space="preserve">zudem </w:t>
      </w:r>
      <w:r w:rsidR="006E28AE">
        <w:t xml:space="preserve">ein Qualitätsmerkmal dafür, dass </w:t>
      </w:r>
      <w:r w:rsidR="009E3108">
        <w:t>ein</w:t>
      </w:r>
      <w:r w:rsidR="006E28AE">
        <w:t xml:space="preserve"> Arbeitgeber die ISO-Normen zum Personalwesen erfüllt</w:t>
      </w:r>
      <w:r w:rsidR="009E3108">
        <w:t>.</w:t>
      </w:r>
      <w:r w:rsidR="00EE6D50">
        <w:t xml:space="preserve"> </w:t>
      </w:r>
      <w:r w:rsidR="009E3108">
        <w:t>Sie bestätigt</w:t>
      </w:r>
      <w:r w:rsidR="006E28AE">
        <w:t xml:space="preserve"> </w:t>
      </w:r>
      <w:r>
        <w:t>das Engagement der KESSEL AG für ihre Mitarbeitenden und die kontinuierliche Verbesserung der Arbeitsbedingungen.</w:t>
      </w:r>
      <w:r w:rsidR="006E28AE">
        <w:t xml:space="preserve"> </w:t>
      </w:r>
    </w:p>
    <w:p w14:paraId="27D81159" w14:textId="77777777" w:rsidR="009E3108" w:rsidRDefault="009E3108" w:rsidP="007E6327">
      <w:pPr>
        <w:spacing w:line="312" w:lineRule="auto"/>
      </w:pPr>
    </w:p>
    <w:p w14:paraId="4E79C5BD" w14:textId="77777777" w:rsidR="009E3108" w:rsidRDefault="009E3108" w:rsidP="007E6327">
      <w:pPr>
        <w:spacing w:line="312" w:lineRule="auto"/>
      </w:pPr>
    </w:p>
    <w:p w14:paraId="38A54547" w14:textId="552A2441" w:rsidR="007E03AD" w:rsidRPr="00104CE3" w:rsidRDefault="007E03AD" w:rsidP="00104CE3">
      <w:pPr>
        <w:spacing w:line="312" w:lineRule="auto"/>
      </w:pPr>
      <w:r w:rsidRPr="003A29C0">
        <w:rPr>
          <w:b/>
          <w:szCs w:val="22"/>
        </w:rPr>
        <w:t>Über die KESSEL AG</w:t>
      </w:r>
    </w:p>
    <w:p w14:paraId="2B034AB2" w14:textId="77777777" w:rsidR="009E3108" w:rsidRDefault="00B519DD" w:rsidP="005630A7">
      <w:pPr>
        <w:spacing w:line="312" w:lineRule="auto"/>
        <w:rPr>
          <w:rFonts w:cs="Arial"/>
          <w:color w:val="000000" w:themeColor="text1"/>
          <w:szCs w:val="22"/>
        </w:rPr>
      </w:pPr>
      <w:r w:rsidRPr="00B519DD">
        <w:rPr>
          <w:rFonts w:cs="Arial"/>
          <w:color w:val="000000" w:themeColor="text1"/>
          <w:szCs w:val="22"/>
        </w:rPr>
        <w:t xml:space="preserve">Die KESSEL AG ist ein international führender Anbieter hochwertiger Entwässerungslösungen, die Sicherheit schaffen,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setzt das Unternehmen einen </w:t>
      </w:r>
    </w:p>
    <w:p w14:paraId="3EEDF5EB" w14:textId="38556488" w:rsidR="006A0036" w:rsidRDefault="00B519DD" w:rsidP="005630A7">
      <w:pPr>
        <w:spacing w:line="312" w:lineRule="auto"/>
        <w:rPr>
          <w:rFonts w:cs="Arial"/>
          <w:color w:val="000000" w:themeColor="text1"/>
          <w:szCs w:val="22"/>
        </w:rPr>
      </w:pPr>
      <w:r w:rsidRPr="00B519DD">
        <w:rPr>
          <w:rFonts w:cs="Arial"/>
          <w:color w:val="000000" w:themeColor="text1"/>
          <w:szCs w:val="22"/>
        </w:rPr>
        <w:t>starken Fokus auf die Themen Klimaneutralität, nachhaltiges Wirtschaften, Umweltschutz und Sozialverantwortung.</w:t>
      </w:r>
    </w:p>
    <w:p w14:paraId="16319707" w14:textId="77777777" w:rsidR="009E3108" w:rsidRDefault="009E3108" w:rsidP="007E03AD">
      <w:pPr>
        <w:pStyle w:val="berschrift3"/>
        <w:rPr>
          <w:szCs w:val="22"/>
        </w:rPr>
      </w:pPr>
    </w:p>
    <w:p w14:paraId="60B1A26C" w14:textId="5CCD1990" w:rsidR="007E03AD" w:rsidRDefault="007E03AD" w:rsidP="007E03AD">
      <w:pPr>
        <w:pStyle w:val="berschrift3"/>
        <w:rPr>
          <w:szCs w:val="22"/>
        </w:rPr>
      </w:pPr>
      <w:r w:rsidRPr="003A29C0">
        <w:rPr>
          <w:szCs w:val="22"/>
        </w:rPr>
        <w:t>Bildbogen</w:t>
      </w:r>
    </w:p>
    <w:p w14:paraId="2D61018F" w14:textId="1AE96F99" w:rsidR="001054AD" w:rsidRDefault="007E6327" w:rsidP="007E6327">
      <w:pPr>
        <w:pStyle w:val="berschrift1"/>
      </w:pPr>
      <w:r w:rsidRPr="007E6327">
        <w:t xml:space="preserve">KESSEL AG </w:t>
      </w:r>
      <w:r w:rsidR="00A667C2">
        <w:t>„</w:t>
      </w:r>
      <w:r w:rsidRPr="007E6327">
        <w:t>Ausgezeichneter Arbeitgeber</w:t>
      </w:r>
      <w:r w:rsidR="00A667C2">
        <w:t>“</w:t>
      </w:r>
    </w:p>
    <w:p w14:paraId="055684F8" w14:textId="77777777" w:rsidR="007E6327" w:rsidRPr="007E6327" w:rsidRDefault="007E6327" w:rsidP="007E6327"/>
    <w:p w14:paraId="5754DC06" w14:textId="4296C71A" w:rsidR="007E03AD"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 xml:space="preserve">Quelle: KESSEL AG </w:t>
      </w:r>
    </w:p>
    <w:p w14:paraId="434A876F" w14:textId="77777777" w:rsidR="00EE6D50" w:rsidRPr="003A29C0" w:rsidRDefault="00EE6D50" w:rsidP="007E03AD">
      <w:pPr>
        <w:suppressAutoHyphens/>
        <w:autoSpaceDE w:val="0"/>
        <w:autoSpaceDN w:val="0"/>
        <w:adjustRightInd w:val="0"/>
        <w:spacing w:line="288" w:lineRule="auto"/>
        <w:textAlignment w:val="center"/>
        <w:rPr>
          <w:rFonts w:cs="Arial"/>
          <w:color w:val="000000"/>
          <w:szCs w:val="22"/>
        </w:rPr>
      </w:pPr>
    </w:p>
    <w:p w14:paraId="5213ED4C" w14:textId="68ED9B45" w:rsidR="007E03AD" w:rsidRDefault="007E03AD" w:rsidP="007E03AD">
      <w:pPr>
        <w:suppressAutoHyphens/>
        <w:autoSpaceDE w:val="0"/>
        <w:autoSpaceDN w:val="0"/>
        <w:adjustRightInd w:val="0"/>
        <w:spacing w:line="288" w:lineRule="auto"/>
        <w:textAlignment w:val="center"/>
        <w:rPr>
          <w:rFonts w:cs="Arial"/>
          <w:color w:val="000000"/>
          <w:szCs w:val="22"/>
        </w:rPr>
      </w:pPr>
    </w:p>
    <w:p w14:paraId="7EEEC4AD" w14:textId="6066ABE2" w:rsidR="00945A12" w:rsidRDefault="007E6327" w:rsidP="007E03AD">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11F35006" wp14:editId="2D8E31E5">
            <wp:extent cx="3552825" cy="4737100"/>
            <wp:effectExtent l="0" t="0" r="9525" b="6350"/>
            <wp:docPr id="545531101" name="Grafik 1" descr="Ein Bild, das Kleidung, draußen,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531101" name="Grafik 1" descr="Ein Bild, das Kleidung, draußen, Person, Lächel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52825" cy="4737100"/>
                    </a:xfrm>
                    <a:prstGeom prst="rect">
                      <a:avLst/>
                    </a:prstGeom>
                    <a:noFill/>
                    <a:ln>
                      <a:noFill/>
                    </a:ln>
                  </pic:spPr>
                </pic:pic>
              </a:graphicData>
            </a:graphic>
          </wp:inline>
        </w:drawing>
      </w:r>
    </w:p>
    <w:p w14:paraId="77DDC6E4" w14:textId="2A75AA9E" w:rsidR="009E3108" w:rsidRDefault="001C66BA" w:rsidP="005630A7">
      <w:pPr>
        <w:suppressAutoHyphens/>
        <w:autoSpaceDE w:val="0"/>
        <w:autoSpaceDN w:val="0"/>
        <w:adjustRightInd w:val="0"/>
        <w:spacing w:line="312" w:lineRule="auto"/>
        <w:textAlignment w:val="center"/>
        <w:rPr>
          <w:rFonts w:cs="Arial"/>
          <w:color w:val="000000"/>
          <w:szCs w:val="22"/>
        </w:rPr>
      </w:pPr>
      <w:r w:rsidRPr="001C66BA">
        <w:rPr>
          <w:rFonts w:cs="Arial"/>
          <w:color w:val="000000"/>
          <w:szCs w:val="22"/>
        </w:rPr>
        <w:t>BU:</w:t>
      </w:r>
      <w:r w:rsidR="00F40A3B">
        <w:rPr>
          <w:rFonts w:cs="Arial"/>
          <w:color w:val="000000"/>
          <w:szCs w:val="22"/>
        </w:rPr>
        <w:t xml:space="preserve"> </w:t>
      </w:r>
      <w:r w:rsidR="003B0405">
        <w:rPr>
          <w:rFonts w:cs="Arial"/>
          <w:color w:val="000000"/>
          <w:szCs w:val="22"/>
        </w:rPr>
        <w:t xml:space="preserve">Die </w:t>
      </w:r>
      <w:r w:rsidR="003B0405" w:rsidRPr="003B0405">
        <w:rPr>
          <w:rFonts w:cs="Arial"/>
          <w:color w:val="000000"/>
          <w:szCs w:val="22"/>
        </w:rPr>
        <w:t xml:space="preserve">Personalreferentinnen Katharina Dietl (links) und Jessica </w:t>
      </w:r>
      <w:proofErr w:type="spellStart"/>
      <w:r w:rsidR="003B0405" w:rsidRPr="003B0405">
        <w:rPr>
          <w:rFonts w:cs="Arial"/>
          <w:color w:val="000000"/>
          <w:szCs w:val="22"/>
        </w:rPr>
        <w:t>Husterer</w:t>
      </w:r>
      <w:proofErr w:type="spellEnd"/>
      <w:r w:rsidR="003B0405">
        <w:rPr>
          <w:rFonts w:cs="Arial"/>
          <w:color w:val="000000"/>
          <w:szCs w:val="22"/>
        </w:rPr>
        <w:t xml:space="preserve"> von KESSEL freuen sich über das Zertifikat „Ausgezeichneter Arbeitgebe</w:t>
      </w:r>
      <w:r w:rsidR="00BF3FBE">
        <w:rPr>
          <w:rFonts w:cs="Arial"/>
          <w:color w:val="000000"/>
          <w:szCs w:val="22"/>
        </w:rPr>
        <w:t>r“</w:t>
      </w:r>
      <w:r w:rsidR="003B0405">
        <w:rPr>
          <w:rFonts w:cs="Arial"/>
          <w:color w:val="000000"/>
          <w:szCs w:val="22"/>
        </w:rPr>
        <w:t>.</w:t>
      </w:r>
      <w:r w:rsidR="003B0405" w:rsidRPr="003B0405">
        <w:rPr>
          <w:rFonts w:cs="Arial"/>
          <w:color w:val="000000"/>
          <w:szCs w:val="22"/>
        </w:rPr>
        <w:t xml:space="preserve"> </w:t>
      </w:r>
      <w:r w:rsidRPr="001C66BA">
        <w:rPr>
          <w:rFonts w:cs="Arial"/>
          <w:color w:val="000000"/>
          <w:szCs w:val="22"/>
        </w:rPr>
        <w:t xml:space="preserve"> </w:t>
      </w:r>
    </w:p>
    <w:p w14:paraId="3EFAF50E" w14:textId="77777777" w:rsidR="009E3108" w:rsidRDefault="009E3108" w:rsidP="005630A7">
      <w:pPr>
        <w:suppressAutoHyphens/>
        <w:autoSpaceDE w:val="0"/>
        <w:autoSpaceDN w:val="0"/>
        <w:adjustRightInd w:val="0"/>
        <w:spacing w:line="312" w:lineRule="auto"/>
        <w:textAlignment w:val="center"/>
        <w:rPr>
          <w:rFonts w:cs="Arial"/>
          <w:color w:val="000000"/>
          <w:szCs w:val="22"/>
        </w:rPr>
      </w:pPr>
    </w:p>
    <w:p w14:paraId="2AB78098" w14:textId="77777777" w:rsidR="009E3108" w:rsidRDefault="009E3108" w:rsidP="005630A7">
      <w:pPr>
        <w:suppressAutoHyphens/>
        <w:autoSpaceDE w:val="0"/>
        <w:autoSpaceDN w:val="0"/>
        <w:adjustRightInd w:val="0"/>
        <w:spacing w:line="312" w:lineRule="auto"/>
        <w:textAlignment w:val="center"/>
        <w:rPr>
          <w:rFonts w:cs="Arial"/>
          <w:color w:val="000000"/>
          <w:szCs w:val="22"/>
        </w:rPr>
      </w:pPr>
    </w:p>
    <w:p w14:paraId="67B3DB32" w14:textId="77777777" w:rsidR="00EE6D50" w:rsidRDefault="00EE6D50" w:rsidP="005630A7">
      <w:pPr>
        <w:suppressAutoHyphens/>
        <w:autoSpaceDE w:val="0"/>
        <w:autoSpaceDN w:val="0"/>
        <w:adjustRightInd w:val="0"/>
        <w:spacing w:line="312" w:lineRule="auto"/>
        <w:textAlignment w:val="center"/>
        <w:rPr>
          <w:rFonts w:cs="Arial"/>
          <w:color w:val="000000"/>
          <w:szCs w:val="22"/>
        </w:rPr>
      </w:pPr>
    </w:p>
    <w:p w14:paraId="4CD7DDB3" w14:textId="77777777" w:rsidR="00EE6D50" w:rsidRDefault="00EE6D50" w:rsidP="005630A7">
      <w:pPr>
        <w:suppressAutoHyphens/>
        <w:autoSpaceDE w:val="0"/>
        <w:autoSpaceDN w:val="0"/>
        <w:adjustRightInd w:val="0"/>
        <w:spacing w:line="312" w:lineRule="auto"/>
        <w:textAlignment w:val="center"/>
        <w:rPr>
          <w:rFonts w:cs="Arial"/>
          <w:color w:val="000000"/>
          <w:szCs w:val="22"/>
        </w:rPr>
      </w:pPr>
    </w:p>
    <w:p w14:paraId="60854C75" w14:textId="29061459" w:rsidR="00F40A3B" w:rsidRDefault="001F1E89" w:rsidP="00F40A3B">
      <w:pPr>
        <w:suppressAutoHyphens/>
        <w:autoSpaceDE w:val="0"/>
        <w:autoSpaceDN w:val="0"/>
        <w:adjustRightInd w:val="0"/>
        <w:spacing w:line="312" w:lineRule="auto"/>
        <w:textAlignment w:val="center"/>
        <w:rPr>
          <w:rFonts w:cs="Arial"/>
          <w:color w:val="000000"/>
          <w:szCs w:val="22"/>
        </w:rPr>
      </w:pPr>
      <w:r>
        <w:rPr>
          <w:noProof/>
        </w:rPr>
        <w:drawing>
          <wp:inline distT="0" distB="0" distL="0" distR="0" wp14:anchorId="33D01AD9" wp14:editId="7BC88DEE">
            <wp:extent cx="3568700" cy="2676525"/>
            <wp:effectExtent l="0" t="0" r="0" b="9525"/>
            <wp:docPr id="1280181690" name="Grafik 2" descr="Ein Bild, das draußen, Baum, Himmel,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181690" name="Grafik 2" descr="Ein Bild, das draußen, Baum, Himmel, Kleidun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87888" cy="2690916"/>
                    </a:xfrm>
                    <a:prstGeom prst="rect">
                      <a:avLst/>
                    </a:prstGeom>
                    <a:noFill/>
                    <a:ln>
                      <a:noFill/>
                    </a:ln>
                  </pic:spPr>
                </pic:pic>
              </a:graphicData>
            </a:graphic>
          </wp:inline>
        </w:drawing>
      </w:r>
    </w:p>
    <w:p w14:paraId="742DBC55" w14:textId="3F0540AF" w:rsidR="00C429E1" w:rsidRPr="00F40A3B" w:rsidRDefault="00C429E1" w:rsidP="00F40A3B">
      <w:pPr>
        <w:suppressAutoHyphens/>
        <w:autoSpaceDE w:val="0"/>
        <w:autoSpaceDN w:val="0"/>
        <w:adjustRightInd w:val="0"/>
        <w:spacing w:line="312" w:lineRule="auto"/>
        <w:textAlignment w:val="center"/>
        <w:rPr>
          <w:rFonts w:cs="Arial"/>
          <w:color w:val="000000"/>
          <w:szCs w:val="22"/>
        </w:rPr>
      </w:pPr>
      <w:r w:rsidRPr="001C66BA">
        <w:rPr>
          <w:rFonts w:cs="Arial"/>
          <w:color w:val="000000"/>
          <w:szCs w:val="22"/>
        </w:rPr>
        <w:t>BU:</w:t>
      </w:r>
      <w:r w:rsidR="00F40A3B">
        <w:rPr>
          <w:rFonts w:cs="Arial"/>
          <w:color w:val="000000"/>
          <w:szCs w:val="22"/>
        </w:rPr>
        <w:t xml:space="preserve"> </w:t>
      </w:r>
      <w:r w:rsidR="003B0405">
        <w:rPr>
          <w:rFonts w:cs="Arial"/>
          <w:color w:val="000000"/>
          <w:szCs w:val="22"/>
        </w:rPr>
        <w:t xml:space="preserve">In Köln wurde die KESSEL AG für ihr Engagement </w:t>
      </w:r>
      <w:r w:rsidR="00BF3FBE">
        <w:rPr>
          <w:rFonts w:cs="Arial"/>
          <w:color w:val="000000"/>
          <w:szCs w:val="22"/>
        </w:rPr>
        <w:t xml:space="preserve">zur stetigen Verbesserung des Personalmanagements und der Mitarbeiterzufriedenheit </w:t>
      </w:r>
      <w:r w:rsidR="003B0405">
        <w:rPr>
          <w:rFonts w:cs="Arial"/>
          <w:color w:val="000000"/>
          <w:szCs w:val="22"/>
        </w:rPr>
        <w:t>vom TÜV Rheinland ausgezeichnet.</w:t>
      </w:r>
    </w:p>
    <w:sectPr w:rsidR="00C429E1" w:rsidRPr="00F40A3B" w:rsidSect="00E745DF">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17FD3" w14:textId="77777777" w:rsidR="004F7EB2" w:rsidRDefault="004F7EB2" w:rsidP="00E745DF">
      <w:pPr>
        <w:spacing w:line="240" w:lineRule="auto"/>
      </w:pPr>
      <w:r>
        <w:separator/>
      </w:r>
    </w:p>
  </w:endnote>
  <w:endnote w:type="continuationSeparator" w:id="0">
    <w:p w14:paraId="10DA43BE" w14:textId="77777777" w:rsidR="004F7EB2" w:rsidRDefault="004F7EB2"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4CB0CCB4"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35A9FE37"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2882719D" w14:textId="77777777" w:rsidR="00A971B3" w:rsidRDefault="001F372B" w:rsidP="00A971B3">
                          <w:pPr>
                            <w:pStyle w:val="berschrift5"/>
                            <w:rPr>
                              <w:rStyle w:val="Hyperlink"/>
                              <w:color w:val="7030A0"/>
                              <w:u w:val="none"/>
                            </w:rPr>
                          </w:pPr>
                          <w:hyperlink r:id="rId1" w:history="1">
                            <w:r w:rsidR="00A47500" w:rsidRPr="00DB6DD6">
                              <w:rPr>
                                <w:rStyle w:val="Hyperlink"/>
                                <w:color w:val="7030A0"/>
                                <w:u w:val="none"/>
                              </w:rPr>
                              <w:t>www.kessel.de</w:t>
                            </w:r>
                          </w:hyperlink>
                        </w:p>
                        <w:p w14:paraId="43068AF7" w14:textId="77777777" w:rsidR="00A971B3" w:rsidRDefault="00A971B3" w:rsidP="00A971B3">
                          <w:pPr>
                            <w:pStyle w:val="berschrift5"/>
                            <w:rPr>
                              <w:rStyle w:val="Hyperlink"/>
                              <w:color w:val="7030A0"/>
                              <w:u w:val="none"/>
                            </w:rPr>
                          </w:pPr>
                        </w:p>
                        <w:p w14:paraId="7B54AFA2" w14:textId="2F4D496C" w:rsidR="00401CE0" w:rsidRPr="00995DC2" w:rsidRDefault="00401CE0" w:rsidP="00A971B3">
                          <w:pPr>
                            <w:pStyle w:val="berschrift5"/>
                            <w:rPr>
                              <w:rFonts w:eastAsiaTheme="minorHAnsi" w:cs="Times New Roman (Textkörper CS)"/>
                              <w:bCs/>
                              <w:szCs w:val="12"/>
                            </w:rPr>
                          </w:pPr>
                          <w:r w:rsidRPr="00995DC2">
                            <w:rPr>
                              <w:rFonts w:eastAsiaTheme="minorHAnsi" w:cs="Times New Roman (Textkörper CS)"/>
                              <w:bCs/>
                              <w:szCs w:val="12"/>
                            </w:rPr>
                            <w:t>Folgen Sie uns gerne auch auf:</w:t>
                          </w:r>
                        </w:p>
                        <w:p w14:paraId="6BAA3233" w14:textId="2303AFDB" w:rsidR="00401CE0" w:rsidRPr="00271BFD" w:rsidRDefault="00401CE0" w:rsidP="00271BFD">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w:t>
                          </w:r>
                          <w:proofErr w:type="gramStart"/>
                          <w:r w:rsidRPr="00995DC2">
                            <w:rPr>
                              <w:rFonts w:eastAsiaTheme="minorHAnsi" w:cs="Times New Roman (Textkörper CS)"/>
                              <w:bCs/>
                              <w:szCs w:val="12"/>
                            </w:rPr>
                            <w:t>Kessel.AG  |</w:t>
                          </w:r>
                          <w:proofErr w:type="gramEnd"/>
                          <w:r w:rsidRPr="00995DC2">
                            <w:rPr>
                              <w:rFonts w:eastAsiaTheme="minorHAnsi" w:cs="Times New Roman (Textkörper CS)"/>
                              <w:bCs/>
                              <w:szCs w:val="12"/>
                            </w:rPr>
                            <w:t xml:space="preserve">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w:t>
                          </w:r>
                          <w:r w:rsidR="00116C5B">
                            <w:rPr>
                              <w:rFonts w:eastAsiaTheme="minorHAnsi" w:cs="Times New Roman (Textkörper CS)"/>
                              <w:bCs/>
                              <w:szCs w:val="12"/>
                            </w:rPr>
                            <w:t xml:space="preserve">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4CB0CCB4"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35A9FE37"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2882719D" w14:textId="77777777" w:rsidR="00A971B3" w:rsidRDefault="001F372B" w:rsidP="00A971B3">
                    <w:pPr>
                      <w:pStyle w:val="berschrift5"/>
                      <w:rPr>
                        <w:rStyle w:val="Hyperlink"/>
                        <w:color w:val="7030A0"/>
                        <w:u w:val="none"/>
                      </w:rPr>
                    </w:pPr>
                    <w:hyperlink r:id="rId2" w:history="1">
                      <w:r w:rsidR="00A47500" w:rsidRPr="00DB6DD6">
                        <w:rPr>
                          <w:rStyle w:val="Hyperlink"/>
                          <w:color w:val="7030A0"/>
                          <w:u w:val="none"/>
                        </w:rPr>
                        <w:t>www.kessel.de</w:t>
                      </w:r>
                    </w:hyperlink>
                  </w:p>
                  <w:p w14:paraId="43068AF7" w14:textId="77777777" w:rsidR="00A971B3" w:rsidRDefault="00A971B3" w:rsidP="00A971B3">
                    <w:pPr>
                      <w:pStyle w:val="berschrift5"/>
                      <w:rPr>
                        <w:rStyle w:val="Hyperlink"/>
                        <w:color w:val="7030A0"/>
                        <w:u w:val="none"/>
                      </w:rPr>
                    </w:pPr>
                  </w:p>
                  <w:p w14:paraId="7B54AFA2" w14:textId="2F4D496C" w:rsidR="00401CE0" w:rsidRPr="00995DC2" w:rsidRDefault="00401CE0" w:rsidP="00A971B3">
                    <w:pPr>
                      <w:pStyle w:val="berschrift5"/>
                      <w:rPr>
                        <w:rFonts w:eastAsiaTheme="minorHAnsi" w:cs="Times New Roman (Textkörper CS)"/>
                        <w:bCs/>
                        <w:szCs w:val="12"/>
                      </w:rPr>
                    </w:pPr>
                    <w:r w:rsidRPr="00995DC2">
                      <w:rPr>
                        <w:rFonts w:eastAsiaTheme="minorHAnsi" w:cs="Times New Roman (Textkörper CS)"/>
                        <w:bCs/>
                        <w:szCs w:val="12"/>
                      </w:rPr>
                      <w:t>Folgen Sie uns gerne auch auf:</w:t>
                    </w:r>
                  </w:p>
                  <w:p w14:paraId="6BAA3233" w14:textId="2303AFDB" w:rsidR="00401CE0" w:rsidRPr="00271BFD" w:rsidRDefault="00401CE0" w:rsidP="00271BFD">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w:t>
                    </w:r>
                    <w:proofErr w:type="gramStart"/>
                    <w:r w:rsidRPr="00995DC2">
                      <w:rPr>
                        <w:rFonts w:eastAsiaTheme="minorHAnsi" w:cs="Times New Roman (Textkörper CS)"/>
                        <w:bCs/>
                        <w:szCs w:val="12"/>
                      </w:rPr>
                      <w:t>Kessel.AG  |</w:t>
                    </w:r>
                    <w:proofErr w:type="gramEnd"/>
                    <w:r w:rsidRPr="00995DC2">
                      <w:rPr>
                        <w:rFonts w:eastAsiaTheme="minorHAnsi" w:cs="Times New Roman (Textkörper CS)"/>
                        <w:bCs/>
                        <w:szCs w:val="12"/>
                      </w:rPr>
                      <w:t xml:space="preserve">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w:t>
                    </w:r>
                    <w:r w:rsidR="00116C5B">
                      <w:rPr>
                        <w:rFonts w:eastAsiaTheme="minorHAnsi" w:cs="Times New Roman (Textkörper CS)"/>
                        <w:bCs/>
                        <w:szCs w:val="12"/>
                      </w:rPr>
                      <w:t xml:space="preserve"> AG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A2960" w14:textId="77777777" w:rsidR="004F7EB2" w:rsidRDefault="004F7EB2" w:rsidP="00E745DF">
      <w:pPr>
        <w:spacing w:line="240" w:lineRule="auto"/>
      </w:pPr>
      <w:r>
        <w:separator/>
      </w:r>
    </w:p>
  </w:footnote>
  <w:footnote w:type="continuationSeparator" w:id="0">
    <w:p w14:paraId="4E37F8D3" w14:textId="77777777" w:rsidR="004F7EB2" w:rsidRDefault="004F7EB2"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32B9C"/>
    <w:rsid w:val="00056690"/>
    <w:rsid w:val="000600E3"/>
    <w:rsid w:val="00060562"/>
    <w:rsid w:val="0007131A"/>
    <w:rsid w:val="00081BCB"/>
    <w:rsid w:val="00092F71"/>
    <w:rsid w:val="00093DF5"/>
    <w:rsid w:val="00104CE3"/>
    <w:rsid w:val="001054AD"/>
    <w:rsid w:val="00114052"/>
    <w:rsid w:val="00116C5B"/>
    <w:rsid w:val="00137275"/>
    <w:rsid w:val="00162FEF"/>
    <w:rsid w:val="00186164"/>
    <w:rsid w:val="001B5B39"/>
    <w:rsid w:val="001C66BA"/>
    <w:rsid w:val="001F1E89"/>
    <w:rsid w:val="001F372B"/>
    <w:rsid w:val="00211448"/>
    <w:rsid w:val="00224113"/>
    <w:rsid w:val="002321BB"/>
    <w:rsid w:val="00271BFD"/>
    <w:rsid w:val="00291C81"/>
    <w:rsid w:val="002A06D8"/>
    <w:rsid w:val="002A3903"/>
    <w:rsid w:val="002B67BD"/>
    <w:rsid w:val="002B7096"/>
    <w:rsid w:val="002C2036"/>
    <w:rsid w:val="002C5A5D"/>
    <w:rsid w:val="002E365D"/>
    <w:rsid w:val="00316761"/>
    <w:rsid w:val="0034525F"/>
    <w:rsid w:val="00373246"/>
    <w:rsid w:val="003934A3"/>
    <w:rsid w:val="003A29C0"/>
    <w:rsid w:val="003B0405"/>
    <w:rsid w:val="003B51BC"/>
    <w:rsid w:val="00401CE0"/>
    <w:rsid w:val="00404D07"/>
    <w:rsid w:val="004344A3"/>
    <w:rsid w:val="00444595"/>
    <w:rsid w:val="00452C3F"/>
    <w:rsid w:val="00463335"/>
    <w:rsid w:val="004702B6"/>
    <w:rsid w:val="00491495"/>
    <w:rsid w:val="004A4875"/>
    <w:rsid w:val="004F7EB2"/>
    <w:rsid w:val="005060E4"/>
    <w:rsid w:val="005104E5"/>
    <w:rsid w:val="00527D36"/>
    <w:rsid w:val="005340AE"/>
    <w:rsid w:val="00541C40"/>
    <w:rsid w:val="005630A7"/>
    <w:rsid w:val="0057140B"/>
    <w:rsid w:val="00584051"/>
    <w:rsid w:val="005A7D5C"/>
    <w:rsid w:val="005C311C"/>
    <w:rsid w:val="005C56DA"/>
    <w:rsid w:val="005D5E6C"/>
    <w:rsid w:val="00605870"/>
    <w:rsid w:val="006138A8"/>
    <w:rsid w:val="0062362B"/>
    <w:rsid w:val="00663419"/>
    <w:rsid w:val="006757E2"/>
    <w:rsid w:val="00681460"/>
    <w:rsid w:val="00695658"/>
    <w:rsid w:val="006A0036"/>
    <w:rsid w:val="006C5BAA"/>
    <w:rsid w:val="006E28AE"/>
    <w:rsid w:val="00731281"/>
    <w:rsid w:val="007460A6"/>
    <w:rsid w:val="0075440E"/>
    <w:rsid w:val="00754BDC"/>
    <w:rsid w:val="00774A99"/>
    <w:rsid w:val="007942F7"/>
    <w:rsid w:val="007A2AA8"/>
    <w:rsid w:val="007B63B8"/>
    <w:rsid w:val="007E03AD"/>
    <w:rsid w:val="007E295D"/>
    <w:rsid w:val="007E6327"/>
    <w:rsid w:val="00805220"/>
    <w:rsid w:val="008053F1"/>
    <w:rsid w:val="00811B8B"/>
    <w:rsid w:val="00827294"/>
    <w:rsid w:val="0084535A"/>
    <w:rsid w:val="00862E15"/>
    <w:rsid w:val="00875FC3"/>
    <w:rsid w:val="00876C87"/>
    <w:rsid w:val="00893F09"/>
    <w:rsid w:val="008A7ADC"/>
    <w:rsid w:val="00945A12"/>
    <w:rsid w:val="00957881"/>
    <w:rsid w:val="00974E7B"/>
    <w:rsid w:val="00991410"/>
    <w:rsid w:val="00995BB1"/>
    <w:rsid w:val="00995DA4"/>
    <w:rsid w:val="009D37C1"/>
    <w:rsid w:val="009E3108"/>
    <w:rsid w:val="009E3875"/>
    <w:rsid w:val="00A174D9"/>
    <w:rsid w:val="00A27AC5"/>
    <w:rsid w:val="00A47500"/>
    <w:rsid w:val="00A618CD"/>
    <w:rsid w:val="00A667C2"/>
    <w:rsid w:val="00A86918"/>
    <w:rsid w:val="00A926A7"/>
    <w:rsid w:val="00A971B3"/>
    <w:rsid w:val="00AA299A"/>
    <w:rsid w:val="00AA35AE"/>
    <w:rsid w:val="00AB5FA3"/>
    <w:rsid w:val="00AE076E"/>
    <w:rsid w:val="00AE6FD6"/>
    <w:rsid w:val="00B20C00"/>
    <w:rsid w:val="00B32592"/>
    <w:rsid w:val="00B32D7A"/>
    <w:rsid w:val="00B378F2"/>
    <w:rsid w:val="00B519DD"/>
    <w:rsid w:val="00B7211D"/>
    <w:rsid w:val="00B77F7C"/>
    <w:rsid w:val="00BA0C52"/>
    <w:rsid w:val="00BC41FC"/>
    <w:rsid w:val="00BD3BEB"/>
    <w:rsid w:val="00BD48CC"/>
    <w:rsid w:val="00BE3DAA"/>
    <w:rsid w:val="00BF3FBE"/>
    <w:rsid w:val="00C02A99"/>
    <w:rsid w:val="00C159B2"/>
    <w:rsid w:val="00C16FD4"/>
    <w:rsid w:val="00C27387"/>
    <w:rsid w:val="00C33991"/>
    <w:rsid w:val="00C41FE3"/>
    <w:rsid w:val="00C429E1"/>
    <w:rsid w:val="00C6230E"/>
    <w:rsid w:val="00CF2731"/>
    <w:rsid w:val="00D319DE"/>
    <w:rsid w:val="00D852B3"/>
    <w:rsid w:val="00D9257A"/>
    <w:rsid w:val="00DA0955"/>
    <w:rsid w:val="00DA1CB7"/>
    <w:rsid w:val="00DA5032"/>
    <w:rsid w:val="00DB6DD6"/>
    <w:rsid w:val="00DD2EFF"/>
    <w:rsid w:val="00DE144F"/>
    <w:rsid w:val="00DE504D"/>
    <w:rsid w:val="00DF416F"/>
    <w:rsid w:val="00E04F26"/>
    <w:rsid w:val="00E079BD"/>
    <w:rsid w:val="00E20E59"/>
    <w:rsid w:val="00E23327"/>
    <w:rsid w:val="00E4163C"/>
    <w:rsid w:val="00E46749"/>
    <w:rsid w:val="00E745DF"/>
    <w:rsid w:val="00EB1E63"/>
    <w:rsid w:val="00EE6D50"/>
    <w:rsid w:val="00F001A5"/>
    <w:rsid w:val="00F05BEC"/>
    <w:rsid w:val="00F12F2E"/>
    <w:rsid w:val="00F20E00"/>
    <w:rsid w:val="00F22B3A"/>
    <w:rsid w:val="00F40A3B"/>
    <w:rsid w:val="00F45D3B"/>
    <w:rsid w:val="00F50285"/>
    <w:rsid w:val="00F57457"/>
    <w:rsid w:val="00FB3CEA"/>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16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7" ma:contentTypeDescription="Ein neues Dokument erstellen." ma:contentTypeScope="" ma:versionID="c95fea4e032579507dffb33a3d2c9090">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b18523f2e7174bf915ac3dff59039a89"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402100-1D96-46D9-ACA6-35A128F23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360</Words>
  <Characters>2269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2</cp:revision>
  <cp:lastPrinted>2023-07-05T12:47:00Z</cp:lastPrinted>
  <dcterms:created xsi:type="dcterms:W3CDTF">2023-08-03T06:45:00Z</dcterms:created>
  <dcterms:modified xsi:type="dcterms:W3CDTF">2023-08-03T06:45:00Z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